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3AE" w:rsidRPr="00AC41D0" w:rsidRDefault="00E633AE" w:rsidP="00A2211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41D0">
        <w:rPr>
          <w:rFonts w:ascii="Times New Roman" w:hAnsi="Times New Roman" w:cs="Times New Roman"/>
          <w:b/>
          <w:sz w:val="24"/>
          <w:szCs w:val="24"/>
        </w:rPr>
        <w:t xml:space="preserve">Artificial breeding and larval rearing of three tropical sea cucumber species: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Holothuria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scabra</w:t>
      </w:r>
      <w:proofErr w:type="spellEnd"/>
      <w:r w:rsidRPr="00176E9B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Pseudocolochirus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violaceus</w:t>
      </w:r>
      <w:proofErr w:type="spellEnd"/>
      <w:r w:rsidRPr="00AC41D0">
        <w:rPr>
          <w:rFonts w:ascii="Times New Roman" w:hAnsi="Times New Roman" w:cs="Times New Roman"/>
          <w:b/>
          <w:sz w:val="24"/>
          <w:szCs w:val="24"/>
        </w:rPr>
        <w:t xml:space="preserve"> and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Colochirus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76E9B">
        <w:rPr>
          <w:rFonts w:ascii="Times New Roman" w:hAnsi="Times New Roman" w:cs="Times New Roman"/>
          <w:b/>
          <w:i/>
          <w:sz w:val="24"/>
          <w:szCs w:val="24"/>
        </w:rPr>
        <w:t>quadrangularis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AC41D0">
        <w:rPr>
          <w:rFonts w:ascii="Times New Roman" w:hAnsi="Times New Roman" w:cs="Times New Roman"/>
          <w:b/>
          <w:sz w:val="24"/>
          <w:szCs w:val="24"/>
        </w:rPr>
        <w:t>in Sri Lanka</w:t>
      </w:r>
    </w:p>
    <w:p w:rsidR="00F329A9" w:rsidRPr="0081123B" w:rsidRDefault="00F329A9" w:rsidP="004D587B">
      <w:pPr>
        <w:spacing w:after="144" w:line="36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lang w:eastAsia="en-GB"/>
        </w:rPr>
      </w:pPr>
      <w:r w:rsidRPr="0081123B">
        <w:rPr>
          <w:rFonts w:ascii="Times New Roman" w:eastAsia="Times New Roman" w:hAnsi="Times New Roman" w:cs="Times New Roman"/>
          <w:b/>
          <w:bCs/>
          <w:lang w:eastAsia="en-GB"/>
        </w:rPr>
        <w:t>Abstract</w:t>
      </w:r>
    </w:p>
    <w:p w:rsidR="00E633AE" w:rsidRPr="00A22115" w:rsidRDefault="00E633AE" w:rsidP="00E633AE">
      <w:pPr>
        <w:spacing w:line="360" w:lineRule="auto"/>
        <w:jc w:val="both"/>
        <w:rPr>
          <w:rFonts w:ascii="Times New Roman" w:hAnsi="Times New Roman" w:cs="Times New Roman"/>
        </w:rPr>
      </w:pPr>
      <w:r w:rsidRPr="00A22115">
        <w:rPr>
          <w:rFonts w:ascii="Times New Roman" w:hAnsi="Times New Roman" w:cs="Times New Roman"/>
        </w:rPr>
        <w:t xml:space="preserve">Overharvesting of sea cucumber species can now be considered as a worldwide phenomenon and artificial breeding and aquaculture practices are the possible considerations to provide alternative sources of sea cucumbers to the coastal fishing communities. Induced spawning of </w:t>
      </w:r>
      <w:proofErr w:type="spellStart"/>
      <w:r w:rsidRPr="00A22115">
        <w:rPr>
          <w:rFonts w:ascii="Times New Roman" w:hAnsi="Times New Roman" w:cs="Times New Roman"/>
          <w:i/>
        </w:rPr>
        <w:t>Holothuria</w:t>
      </w:r>
      <w:proofErr w:type="spellEnd"/>
      <w:r w:rsidRPr="00A22115">
        <w:rPr>
          <w:rFonts w:ascii="Times New Roman" w:hAnsi="Times New Roman" w:cs="Times New Roman"/>
          <w:i/>
        </w:rPr>
        <w:t xml:space="preserve"> </w:t>
      </w:r>
      <w:proofErr w:type="spellStart"/>
      <w:r w:rsidRPr="00A22115">
        <w:rPr>
          <w:rFonts w:ascii="Times New Roman" w:hAnsi="Times New Roman" w:cs="Times New Roman"/>
          <w:i/>
        </w:rPr>
        <w:t>scabra</w:t>
      </w:r>
      <w:proofErr w:type="spellEnd"/>
      <w:r w:rsidRPr="00A22115">
        <w:rPr>
          <w:rFonts w:ascii="Times New Roman" w:hAnsi="Times New Roman" w:cs="Times New Roman"/>
        </w:rPr>
        <w:t xml:space="preserve">, </w:t>
      </w:r>
      <w:proofErr w:type="spellStart"/>
      <w:r w:rsidRPr="00A22115">
        <w:rPr>
          <w:rFonts w:ascii="Times New Roman" w:hAnsi="Times New Roman" w:cs="Times New Roman"/>
          <w:i/>
        </w:rPr>
        <w:t>Pseudocolochirus</w:t>
      </w:r>
      <w:proofErr w:type="spellEnd"/>
      <w:r w:rsidRPr="00A22115">
        <w:rPr>
          <w:rFonts w:ascii="Times New Roman" w:hAnsi="Times New Roman" w:cs="Times New Roman"/>
          <w:i/>
        </w:rPr>
        <w:t xml:space="preserve"> </w:t>
      </w:r>
      <w:proofErr w:type="spellStart"/>
      <w:r w:rsidRPr="00A22115">
        <w:rPr>
          <w:rFonts w:ascii="Times New Roman" w:hAnsi="Times New Roman" w:cs="Times New Roman"/>
          <w:i/>
        </w:rPr>
        <w:t>violaceus</w:t>
      </w:r>
      <w:r w:rsidRPr="00A22115">
        <w:rPr>
          <w:rFonts w:ascii="Times New Roman" w:hAnsi="Times New Roman" w:cs="Times New Roman"/>
        </w:rPr>
        <w:t>and</w:t>
      </w:r>
      <w:proofErr w:type="spellEnd"/>
      <w:r w:rsidRPr="00A22115">
        <w:rPr>
          <w:rFonts w:ascii="Times New Roman" w:hAnsi="Times New Roman" w:cs="Times New Roman"/>
        </w:rPr>
        <w:t xml:space="preserve"> </w:t>
      </w:r>
      <w:proofErr w:type="spellStart"/>
      <w:r w:rsidRPr="00A22115">
        <w:rPr>
          <w:rFonts w:ascii="Times New Roman" w:hAnsi="Times New Roman" w:cs="Times New Roman"/>
          <w:i/>
        </w:rPr>
        <w:t>Colochirus</w:t>
      </w:r>
      <w:proofErr w:type="spellEnd"/>
      <w:r w:rsidRPr="00A22115">
        <w:rPr>
          <w:rFonts w:ascii="Times New Roman" w:hAnsi="Times New Roman" w:cs="Times New Roman"/>
          <w:i/>
        </w:rPr>
        <w:t xml:space="preserve"> </w:t>
      </w:r>
      <w:proofErr w:type="spellStart"/>
      <w:r w:rsidRPr="00A22115">
        <w:rPr>
          <w:rFonts w:ascii="Times New Roman" w:hAnsi="Times New Roman" w:cs="Times New Roman"/>
          <w:i/>
        </w:rPr>
        <w:t>quadrangularis</w:t>
      </w:r>
      <w:proofErr w:type="spellEnd"/>
      <w:r w:rsidRPr="00A22115">
        <w:rPr>
          <w:rFonts w:ascii="Times New Roman" w:hAnsi="Times New Roman" w:cs="Times New Roman"/>
        </w:rPr>
        <w:t xml:space="preserve"> was achieved for the first time in Sri Lanka in late 2011. Wild collected </w:t>
      </w:r>
      <w:proofErr w:type="spellStart"/>
      <w:r w:rsidRPr="00A22115">
        <w:rPr>
          <w:rFonts w:ascii="Times New Roman" w:hAnsi="Times New Roman" w:cs="Times New Roman"/>
        </w:rPr>
        <w:t>broodstocks</w:t>
      </w:r>
      <w:proofErr w:type="spellEnd"/>
      <w:r w:rsidRPr="00A22115">
        <w:rPr>
          <w:rFonts w:ascii="Times New Roman" w:hAnsi="Times New Roman" w:cs="Times New Roman"/>
        </w:rPr>
        <w:t xml:space="preserve"> of these species were induced through the application of several methods. Thermal stimulation (ambient temperature + 3 to 50C) was found to be the most successful method for spawning initiation of </w:t>
      </w:r>
      <w:r w:rsidRPr="00A22115">
        <w:rPr>
          <w:rFonts w:ascii="Times New Roman" w:hAnsi="Times New Roman" w:cs="Times New Roman"/>
          <w:i/>
        </w:rPr>
        <w:t xml:space="preserve">H. </w:t>
      </w:r>
      <w:proofErr w:type="spellStart"/>
      <w:r w:rsidRPr="00A22115">
        <w:rPr>
          <w:rFonts w:ascii="Times New Roman" w:hAnsi="Times New Roman" w:cs="Times New Roman"/>
          <w:i/>
        </w:rPr>
        <w:t>scabra</w:t>
      </w:r>
      <w:proofErr w:type="spellEnd"/>
      <w:r w:rsidRPr="00A22115">
        <w:rPr>
          <w:rFonts w:ascii="Times New Roman" w:hAnsi="Times New Roman" w:cs="Times New Roman"/>
        </w:rPr>
        <w:t xml:space="preserve"> whilst addition of microalgae was more effective for </w:t>
      </w:r>
      <w:r w:rsidRPr="00A22115">
        <w:rPr>
          <w:rFonts w:ascii="Times New Roman" w:hAnsi="Times New Roman" w:cs="Times New Roman"/>
          <w:i/>
        </w:rPr>
        <w:t xml:space="preserve">P. </w:t>
      </w:r>
      <w:proofErr w:type="spellStart"/>
      <w:r w:rsidRPr="00A22115">
        <w:rPr>
          <w:rFonts w:ascii="Times New Roman" w:hAnsi="Times New Roman" w:cs="Times New Roman"/>
          <w:i/>
        </w:rPr>
        <w:t>violaceus</w:t>
      </w:r>
      <w:proofErr w:type="spellEnd"/>
      <w:r w:rsidRPr="00A22115">
        <w:rPr>
          <w:rFonts w:ascii="Times New Roman" w:hAnsi="Times New Roman" w:cs="Times New Roman"/>
        </w:rPr>
        <w:t xml:space="preserve">. Spawning of </w:t>
      </w:r>
      <w:r w:rsidRPr="00A22115">
        <w:rPr>
          <w:rFonts w:ascii="Times New Roman" w:hAnsi="Times New Roman" w:cs="Times New Roman"/>
          <w:i/>
        </w:rPr>
        <w:t xml:space="preserve">C. </w:t>
      </w:r>
      <w:proofErr w:type="spellStart"/>
      <w:r w:rsidRPr="00A22115">
        <w:rPr>
          <w:rFonts w:ascii="Times New Roman" w:hAnsi="Times New Roman" w:cs="Times New Roman"/>
          <w:i/>
        </w:rPr>
        <w:t>quadrangularis</w:t>
      </w:r>
      <w:proofErr w:type="spellEnd"/>
      <w:r w:rsidRPr="00A22115">
        <w:rPr>
          <w:rFonts w:ascii="Times New Roman" w:hAnsi="Times New Roman" w:cs="Times New Roman"/>
        </w:rPr>
        <w:t xml:space="preserve"> was initiated through transportation stress. Larval development stages of these three species were much similar however juvenile growth was much higher in </w:t>
      </w:r>
      <w:r w:rsidRPr="00A22115">
        <w:rPr>
          <w:rFonts w:ascii="Times New Roman" w:hAnsi="Times New Roman" w:cs="Times New Roman"/>
          <w:i/>
        </w:rPr>
        <w:t xml:space="preserve">H. </w:t>
      </w:r>
      <w:proofErr w:type="spellStart"/>
      <w:r w:rsidRPr="00A22115">
        <w:rPr>
          <w:rFonts w:ascii="Times New Roman" w:hAnsi="Times New Roman" w:cs="Times New Roman"/>
          <w:i/>
        </w:rPr>
        <w:t>scabra</w:t>
      </w:r>
      <w:proofErr w:type="spellEnd"/>
      <w:r w:rsidRPr="00A22115">
        <w:rPr>
          <w:rFonts w:ascii="Times New Roman" w:hAnsi="Times New Roman" w:cs="Times New Roman"/>
        </w:rPr>
        <w:t xml:space="preserve"> when compared with the growth of other two species. </w:t>
      </w:r>
      <w:r w:rsidRPr="00A22115">
        <w:rPr>
          <w:rFonts w:ascii="Times New Roman" w:hAnsi="Times New Roman" w:cs="Times New Roman"/>
          <w:i/>
        </w:rPr>
        <w:t xml:space="preserve">H. </w:t>
      </w:r>
      <w:proofErr w:type="spellStart"/>
      <w:r w:rsidRPr="00A22115">
        <w:rPr>
          <w:rFonts w:ascii="Times New Roman" w:hAnsi="Times New Roman" w:cs="Times New Roman"/>
          <w:i/>
        </w:rPr>
        <w:t>scabra</w:t>
      </w:r>
      <w:proofErr w:type="spellEnd"/>
      <w:r w:rsidRPr="00A22115">
        <w:rPr>
          <w:rFonts w:ascii="Times New Roman" w:hAnsi="Times New Roman" w:cs="Times New Roman"/>
        </w:rPr>
        <w:t xml:space="preserve"> juveniles with an average weight of 11 + 4 were transferred to lagoon pen and they attained an average weight of 207 + 56 within a period of four months. An observed average growth rate was 1.7 g day-1 and there was 89% survival after 4 months. However, juveniles of </w:t>
      </w:r>
      <w:r w:rsidRPr="00A22115">
        <w:rPr>
          <w:rFonts w:ascii="Times New Roman" w:hAnsi="Times New Roman" w:cs="Times New Roman"/>
          <w:i/>
        </w:rPr>
        <w:t xml:space="preserve">P. </w:t>
      </w:r>
      <w:proofErr w:type="spellStart"/>
      <w:r w:rsidRPr="00A22115">
        <w:rPr>
          <w:rFonts w:ascii="Times New Roman" w:hAnsi="Times New Roman" w:cs="Times New Roman"/>
          <w:i/>
        </w:rPr>
        <w:t>violaceus</w:t>
      </w:r>
      <w:proofErr w:type="spellEnd"/>
      <w:r w:rsidRPr="00A22115">
        <w:rPr>
          <w:rFonts w:ascii="Times New Roman" w:hAnsi="Times New Roman" w:cs="Times New Roman"/>
        </w:rPr>
        <w:t xml:space="preserve"> and </w:t>
      </w:r>
      <w:r w:rsidRPr="00A22115">
        <w:rPr>
          <w:rFonts w:ascii="Times New Roman" w:hAnsi="Times New Roman" w:cs="Times New Roman"/>
          <w:i/>
        </w:rPr>
        <w:t xml:space="preserve">C. </w:t>
      </w:r>
      <w:proofErr w:type="spellStart"/>
      <w:r w:rsidRPr="00A22115">
        <w:rPr>
          <w:rFonts w:ascii="Times New Roman" w:hAnsi="Times New Roman" w:cs="Times New Roman"/>
          <w:i/>
        </w:rPr>
        <w:t>quadrangularis</w:t>
      </w:r>
      <w:proofErr w:type="spellEnd"/>
      <w:r w:rsidRPr="00A22115">
        <w:rPr>
          <w:rFonts w:ascii="Times New Roman" w:hAnsi="Times New Roman" w:cs="Times New Roman"/>
        </w:rPr>
        <w:t xml:space="preserve"> took more than two months to attain an average length of 5-8 mm.</w:t>
      </w:r>
    </w:p>
    <w:p w:rsidR="00A22115" w:rsidRDefault="00A22115" w:rsidP="00E633AE">
      <w:pPr>
        <w:tabs>
          <w:tab w:val="left" w:pos="3525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E633AE" w:rsidRPr="00A36673" w:rsidRDefault="00E633AE" w:rsidP="00A22115">
      <w:pPr>
        <w:tabs>
          <w:tab w:val="left" w:pos="1418"/>
        </w:tabs>
        <w:spacing w:line="360" w:lineRule="auto"/>
        <w:jc w:val="both"/>
        <w:rPr>
          <w:rFonts w:ascii="Times New Roman" w:hAnsi="Times New Roman" w:cs="Times New Roman"/>
          <w:bCs/>
        </w:rPr>
      </w:pPr>
      <w:r w:rsidRPr="00A36673">
        <w:rPr>
          <w:rFonts w:ascii="Times New Roman" w:hAnsi="Times New Roman" w:cs="Times New Roman"/>
          <w:bCs/>
        </w:rPr>
        <w:t>Keywords</w:t>
      </w:r>
      <w:r w:rsidR="00A22115" w:rsidRPr="00A36673">
        <w:rPr>
          <w:rFonts w:ascii="Times New Roman" w:hAnsi="Times New Roman" w:cs="Times New Roman"/>
          <w:bCs/>
        </w:rPr>
        <w:tab/>
      </w:r>
      <w:r w:rsidR="00A22115" w:rsidRPr="00A36673">
        <w:rPr>
          <w:rFonts w:ascii="Times New Roman" w:hAnsi="Times New Roman" w:cs="Times New Roman"/>
          <w:bCs/>
        </w:rPr>
        <w:tab/>
      </w:r>
      <w:r w:rsidRPr="00A36673">
        <w:rPr>
          <w:rFonts w:ascii="Times New Roman" w:hAnsi="Times New Roman" w:cs="Times New Roman"/>
          <w:bCs/>
        </w:rPr>
        <w:t>:</w:t>
      </w:r>
      <w:r w:rsidR="00A22115" w:rsidRPr="00A36673">
        <w:rPr>
          <w:rFonts w:ascii="Times New Roman" w:hAnsi="Times New Roman" w:cs="Times New Roman"/>
          <w:bCs/>
        </w:rPr>
        <w:t xml:space="preserve"> </w:t>
      </w:r>
      <w:r w:rsidR="001103A9">
        <w:rPr>
          <w:rFonts w:ascii="Times New Roman" w:hAnsi="Times New Roman" w:cs="Times New Roman"/>
          <w:bCs/>
        </w:rPr>
        <w:t>S</w:t>
      </w:r>
      <w:r w:rsidRPr="00A36673">
        <w:rPr>
          <w:rFonts w:ascii="Times New Roman" w:hAnsi="Times New Roman" w:cs="Times New Roman"/>
          <w:bCs/>
        </w:rPr>
        <w:t>ea cucumber, induced spawning, larval development, juveniles</w:t>
      </w:r>
    </w:p>
    <w:p w:rsidR="00A22115" w:rsidRPr="00A36673" w:rsidRDefault="00A22115" w:rsidP="00A22115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A36673">
        <w:rPr>
          <w:rFonts w:ascii="Times New Roman" w:hAnsi="Times New Roman" w:cs="Times New Roman"/>
          <w:bCs/>
        </w:rPr>
        <w:t xml:space="preserve">Citation </w:t>
      </w:r>
      <w:r w:rsidRPr="00A36673">
        <w:rPr>
          <w:rFonts w:ascii="Times New Roman" w:hAnsi="Times New Roman" w:cs="Times New Roman"/>
          <w:bCs/>
        </w:rPr>
        <w:tab/>
        <w:t xml:space="preserve">: P.A.D. </w:t>
      </w:r>
      <w:proofErr w:type="spellStart"/>
      <w:r w:rsidRPr="00A36673">
        <w:rPr>
          <w:rFonts w:ascii="Times New Roman" w:hAnsi="Times New Roman" w:cs="Times New Roman"/>
          <w:bCs/>
        </w:rPr>
        <w:t>Ajith</w:t>
      </w:r>
      <w:proofErr w:type="spellEnd"/>
      <w:r w:rsidRPr="00A36673">
        <w:rPr>
          <w:rFonts w:ascii="Times New Roman" w:hAnsi="Times New Roman" w:cs="Times New Roman"/>
          <w:bCs/>
        </w:rPr>
        <w:t xml:space="preserve"> Kumara, J.S. </w:t>
      </w:r>
      <w:proofErr w:type="spellStart"/>
      <w:r w:rsidRPr="00A36673">
        <w:rPr>
          <w:rFonts w:ascii="Times New Roman" w:hAnsi="Times New Roman" w:cs="Times New Roman"/>
          <w:bCs/>
        </w:rPr>
        <w:t>Jayanatha</w:t>
      </w:r>
      <w:proofErr w:type="spellEnd"/>
      <w:r w:rsidRPr="00A36673">
        <w:rPr>
          <w:rFonts w:ascii="Times New Roman" w:hAnsi="Times New Roman" w:cs="Times New Roman"/>
          <w:bCs/>
        </w:rPr>
        <w:t xml:space="preserve">, J. </w:t>
      </w:r>
      <w:proofErr w:type="spellStart"/>
      <w:r w:rsidRPr="00A36673">
        <w:rPr>
          <w:rFonts w:ascii="Times New Roman" w:hAnsi="Times New Roman" w:cs="Times New Roman"/>
          <w:bCs/>
        </w:rPr>
        <w:t>Pushpakumara</w:t>
      </w:r>
      <w:proofErr w:type="spellEnd"/>
      <w:r w:rsidRPr="00A36673">
        <w:rPr>
          <w:rFonts w:ascii="Times New Roman" w:hAnsi="Times New Roman" w:cs="Times New Roman"/>
          <w:bCs/>
        </w:rPr>
        <w:t xml:space="preserve"> and D.C.T. </w:t>
      </w:r>
      <w:proofErr w:type="spellStart"/>
      <w:r w:rsidRPr="00A36673">
        <w:rPr>
          <w:rFonts w:ascii="Times New Roman" w:hAnsi="Times New Roman" w:cs="Times New Roman"/>
          <w:bCs/>
        </w:rPr>
        <w:t>Dissanayake</w:t>
      </w:r>
      <w:proofErr w:type="spellEnd"/>
      <w:r w:rsidRPr="00A36673">
        <w:rPr>
          <w:rFonts w:ascii="Times New Roman" w:hAnsi="Times New Roman" w:cs="Times New Roman"/>
          <w:bCs/>
        </w:rPr>
        <w:t xml:space="preserve"> </w:t>
      </w:r>
      <w:r w:rsidRPr="00A36673">
        <w:rPr>
          <w:rFonts w:ascii="Times New Roman" w:hAnsi="Times New Roman" w:cs="Times New Roman"/>
          <w:bCs/>
        </w:rPr>
        <w:br/>
        <w:t xml:space="preserve">                            </w:t>
      </w:r>
      <w:proofErr w:type="gramStart"/>
      <w:r w:rsidR="003D0398">
        <w:rPr>
          <w:rFonts w:ascii="Times New Roman" w:hAnsi="Times New Roman" w:cs="Times New Roman"/>
          <w:bCs/>
        </w:rPr>
        <w:t>.(</w:t>
      </w:r>
      <w:proofErr w:type="gramEnd"/>
      <w:r w:rsidRPr="00A36673">
        <w:rPr>
          <w:rFonts w:ascii="Times New Roman" w:hAnsi="Times New Roman" w:cs="Times New Roman"/>
          <w:bCs/>
        </w:rPr>
        <w:t>2013</w:t>
      </w:r>
      <w:r w:rsidR="003D0398">
        <w:rPr>
          <w:rFonts w:ascii="Times New Roman" w:hAnsi="Times New Roman" w:cs="Times New Roman"/>
          <w:bCs/>
        </w:rPr>
        <w:t>)</w:t>
      </w:r>
      <w:r w:rsidRPr="00A36673">
        <w:rPr>
          <w:rFonts w:ascii="Times New Roman" w:hAnsi="Times New Roman" w:cs="Times New Roman"/>
          <w:bCs/>
        </w:rPr>
        <w:t xml:space="preserve">. </w:t>
      </w:r>
      <w:r w:rsidRPr="00A36673">
        <w:rPr>
          <w:rFonts w:ascii="Times New Roman" w:hAnsi="Times New Roman" w:cs="Times New Roman"/>
          <w:bCs/>
          <w:i/>
          <w:iCs/>
        </w:rPr>
        <w:t xml:space="preserve">SPC </w:t>
      </w:r>
      <w:proofErr w:type="spellStart"/>
      <w:r w:rsidRPr="00A36673">
        <w:rPr>
          <w:rFonts w:ascii="Times New Roman" w:hAnsi="Times New Roman" w:cs="Times New Roman"/>
          <w:bCs/>
          <w:i/>
          <w:iCs/>
        </w:rPr>
        <w:t>Beche</w:t>
      </w:r>
      <w:proofErr w:type="spellEnd"/>
      <w:r w:rsidRPr="00A36673">
        <w:rPr>
          <w:rFonts w:ascii="Times New Roman" w:hAnsi="Times New Roman" w:cs="Times New Roman"/>
          <w:bCs/>
          <w:i/>
          <w:iCs/>
        </w:rPr>
        <w:t>-de-</w:t>
      </w:r>
      <w:proofErr w:type="spellStart"/>
      <w:r w:rsidRPr="00A36673">
        <w:rPr>
          <w:rFonts w:ascii="Times New Roman" w:hAnsi="Times New Roman" w:cs="Times New Roman"/>
          <w:bCs/>
          <w:i/>
          <w:iCs/>
        </w:rPr>
        <w:t>mer</w:t>
      </w:r>
      <w:proofErr w:type="spellEnd"/>
      <w:r w:rsidRPr="00A36673">
        <w:rPr>
          <w:rFonts w:ascii="Times New Roman" w:hAnsi="Times New Roman" w:cs="Times New Roman"/>
          <w:bCs/>
          <w:i/>
          <w:iCs/>
        </w:rPr>
        <w:t xml:space="preserve"> Information Bulletin</w:t>
      </w:r>
      <w:r w:rsidRPr="00A36673">
        <w:rPr>
          <w:rFonts w:ascii="Times New Roman" w:hAnsi="Times New Roman" w:cs="Times New Roman"/>
          <w:bCs/>
        </w:rPr>
        <w:t xml:space="preserve"> 33: 30-37.</w:t>
      </w:r>
      <w:bookmarkStart w:id="0" w:name="_GoBack"/>
      <w:bookmarkEnd w:id="0"/>
    </w:p>
    <w:p w:rsidR="005A25B7" w:rsidRPr="00A22115" w:rsidRDefault="005A25B7"/>
    <w:sectPr w:rsidR="005A25B7" w:rsidRPr="00A22115" w:rsidSect="005A25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633AE"/>
    <w:rsid w:val="001103A9"/>
    <w:rsid w:val="00221DDF"/>
    <w:rsid w:val="003D0398"/>
    <w:rsid w:val="004D587B"/>
    <w:rsid w:val="005A25B7"/>
    <w:rsid w:val="00691933"/>
    <w:rsid w:val="0081123B"/>
    <w:rsid w:val="009A78B7"/>
    <w:rsid w:val="00A22115"/>
    <w:rsid w:val="00A36673"/>
    <w:rsid w:val="00E633AE"/>
    <w:rsid w:val="00F32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33A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dilhara</cp:lastModifiedBy>
  <cp:revision>10</cp:revision>
  <dcterms:created xsi:type="dcterms:W3CDTF">2017-07-05T07:23:00Z</dcterms:created>
  <dcterms:modified xsi:type="dcterms:W3CDTF">2017-07-05T10:19:00Z</dcterms:modified>
</cp:coreProperties>
</file>