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88D" w:rsidRPr="00523C11" w:rsidRDefault="00523C11">
      <w:pPr>
        <w:rPr>
          <w:b/>
          <w:bCs/>
        </w:rPr>
      </w:pPr>
      <w:r w:rsidRPr="00523C11">
        <w:rPr>
          <w:b/>
          <w:bCs/>
        </w:rPr>
        <w:t>Tortoise shell industry in Sri Lanka: A survey report 1996</w:t>
      </w:r>
    </w:p>
    <w:p w:rsidR="00523C11" w:rsidRDefault="00523C11" w:rsidP="0094167F">
      <w:pPr>
        <w:jc w:val="both"/>
      </w:pPr>
      <w:r w:rsidRPr="00523C11">
        <w:t xml:space="preserve">In 1994 the Turtle Conservation Project (TCP) carried out a survey of Sri Lanka's illegal tortoiseshell trade and recorded 112 retailers openly selling tortoiseshell products in 6 towns. In 1995 certain government agencies took action to stop this illegal trade in tortoiseshell, but there has been no subsequent assessment of the efficacy of their actions or the state of the tortoiseshell trade. In light of this efficacy TCP carried out a second tortoiseshell survey in 1996 and recorded 83 shops selling tortoiseshell in 14 towns. 33 of these shops had continued selling tortoiseshell since the 1994 survey. The remainder was either new retailers or was located in towns not surveyed by the TCP in 1994. The survey revealed that at least 42.1% of the shops selling tortoiseshell in 1994 were no longer selling tortoiseshell. 65.40% of the hotels and hotel-associated retailers selling tortoiseshell in 1994 were no longer selling tortoiseshell and 34.6%; of the independent gem, </w:t>
      </w:r>
      <w:proofErr w:type="spellStart"/>
      <w:r w:rsidRPr="00523C11">
        <w:t>jewelers</w:t>
      </w:r>
      <w:proofErr w:type="spellEnd"/>
      <w:r w:rsidRPr="00523C11">
        <w:t xml:space="preserve"> and gift shops, which were selling tortoiseshell in 1994, are no longer selling. The report concludes that the actions of the government to stop the tortoiseshell trade were elective to a certain extent. Despite this the tortoiseshell trade continues to thrive in Sri Lanka. Therefore the report calls for more action to be taken and includes a list of recommended actions to be taken by the government, NGO's and the media in order to put </w:t>
      </w:r>
      <w:proofErr w:type="spellStart"/>
      <w:r w:rsidRPr="00523C11">
        <w:t>and</w:t>
      </w:r>
      <w:proofErr w:type="spellEnd"/>
      <w:r w:rsidRPr="00523C11">
        <w:t xml:space="preserve"> end to the sale of tortoiseshell in Sri Lanka.</w:t>
      </w:r>
    </w:p>
    <w:p w:rsidR="00523C11" w:rsidRDefault="00523C11">
      <w:r>
        <w:t>Keywords:</w:t>
      </w:r>
    </w:p>
    <w:p w:rsidR="00523C11" w:rsidRDefault="00523C11">
      <w:r>
        <w:t>Citations:</w:t>
      </w:r>
    </w:p>
    <w:p w:rsidR="00523C11" w:rsidRDefault="00523C11">
      <w:r w:rsidRPr="00523C11">
        <w:t xml:space="preserve">Richardson, P.(1996). Tortoise shell industry in Sri Lanka. A survey report </w:t>
      </w:r>
      <w:proofErr w:type="spellStart"/>
      <w:r w:rsidRPr="00523C11">
        <w:t>Lyriocephalus</w:t>
      </w:r>
      <w:proofErr w:type="spellEnd"/>
      <w:r w:rsidRPr="00523C11">
        <w:t xml:space="preserve"> 3(1): 6-24.</w:t>
      </w:r>
    </w:p>
    <w:sectPr w:rsidR="00523C11" w:rsidSect="0079188D">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523C11"/>
    <w:rsid w:val="00523C11"/>
    <w:rsid w:val="0079188D"/>
    <w:rsid w:val="0094167F"/>
    <w:rsid w:val="00CA6BB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88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248</Words>
  <Characters>1417</Characters>
  <Application>Microsoft Office Word</Application>
  <DocSecurity>0</DocSecurity>
  <Lines>11</Lines>
  <Paragraphs>3</Paragraphs>
  <ScaleCrop>false</ScaleCrop>
  <Company>Hewlett-Packard Company</Company>
  <LinksUpToDate>false</LinksUpToDate>
  <CharactersWithSpaces>1662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2017-06-12T07:40:00Z</dcterms:created>
  <dcterms:modified xsi:type="dcterms:W3CDTF">2017-10-19T08:47:00Z</dcterms:modified>
</cp:coreProperties>
</file>