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51C" w:rsidRPr="00EA42F1" w:rsidRDefault="00FF051C" w:rsidP="00EA42F1">
      <w:pPr>
        <w:spacing w:line="360" w:lineRule="auto"/>
        <w:jc w:val="center"/>
        <w:rPr>
          <w:rFonts w:ascii="Times New Roman" w:hAnsi="Times New Roman" w:cs="Times New Roman"/>
          <w:b/>
          <w:bCs/>
          <w:sz w:val="24"/>
          <w:szCs w:val="24"/>
        </w:rPr>
      </w:pPr>
      <w:r w:rsidRPr="00EA42F1">
        <w:rPr>
          <w:rFonts w:ascii="Times New Roman" w:hAnsi="Times New Roman" w:cs="Times New Roman"/>
          <w:b/>
          <w:bCs/>
          <w:sz w:val="24"/>
          <w:szCs w:val="24"/>
        </w:rPr>
        <w:t xml:space="preserve">DFAR, (2013c). Fisheries development and management plan of </w:t>
      </w:r>
      <w:proofErr w:type="spellStart"/>
      <w:r w:rsidRPr="00EA42F1">
        <w:rPr>
          <w:rFonts w:ascii="Times New Roman" w:hAnsi="Times New Roman" w:cs="Times New Roman"/>
          <w:b/>
          <w:bCs/>
          <w:sz w:val="24"/>
          <w:szCs w:val="24"/>
        </w:rPr>
        <w:t>Puttalam</w:t>
      </w:r>
      <w:proofErr w:type="spellEnd"/>
      <w:r w:rsidRPr="00EA42F1">
        <w:rPr>
          <w:rFonts w:ascii="Times New Roman" w:hAnsi="Times New Roman" w:cs="Times New Roman"/>
          <w:b/>
          <w:bCs/>
          <w:sz w:val="24"/>
          <w:szCs w:val="24"/>
        </w:rPr>
        <w:t xml:space="preserve"> lagoon, Regional Fisheries Livelihoods Programme for South and Southeast Asia (GCP/RAS/237/SPA): Field Project Document 2013/LKA/CM/2.</w:t>
      </w:r>
    </w:p>
    <w:p w:rsidR="00FF051C" w:rsidRPr="00EA42F1" w:rsidRDefault="00FF051C" w:rsidP="00FF051C">
      <w:pPr>
        <w:tabs>
          <w:tab w:val="left" w:pos="1305"/>
        </w:tabs>
        <w:spacing w:line="360" w:lineRule="auto"/>
        <w:jc w:val="center"/>
        <w:rPr>
          <w:rFonts w:ascii="Times New Roman" w:hAnsi="Times New Roman" w:cs="Times New Roman"/>
        </w:rPr>
      </w:pPr>
    </w:p>
    <w:p w:rsidR="00FF051C" w:rsidRPr="00EA42F1" w:rsidRDefault="00FF051C" w:rsidP="00EA42F1">
      <w:pPr>
        <w:tabs>
          <w:tab w:val="left" w:pos="1305"/>
        </w:tabs>
        <w:spacing w:line="360" w:lineRule="auto"/>
        <w:rPr>
          <w:rFonts w:ascii="Times New Roman" w:hAnsi="Times New Roman" w:cs="Times New Roman"/>
        </w:rPr>
      </w:pPr>
      <w:r w:rsidRPr="00EA42F1">
        <w:rPr>
          <w:rFonts w:ascii="Times New Roman" w:hAnsi="Times New Roman" w:cs="Times New Roman"/>
        </w:rPr>
        <w:t>Abstract</w:t>
      </w:r>
    </w:p>
    <w:p w:rsidR="00FF051C" w:rsidRPr="00EA42F1" w:rsidRDefault="00FF051C" w:rsidP="00FF051C">
      <w:pPr>
        <w:tabs>
          <w:tab w:val="left" w:pos="1305"/>
        </w:tabs>
        <w:spacing w:line="360" w:lineRule="auto"/>
        <w:jc w:val="both"/>
        <w:rPr>
          <w:rFonts w:ascii="Times New Roman" w:hAnsi="Times New Roman" w:cs="Times New Roman"/>
        </w:rPr>
      </w:pP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is considered one of the most productive ‘basin estuaries’ in Sri Lanka.  Scattered among the 88 fishing villages around the lagoon are about 165,000 people directly or indirectly dependent on </w:t>
      </w: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fisheries, including nearly 6,000 fishing directly in the lagoon.    </w:t>
      </w:r>
    </w:p>
    <w:p w:rsidR="00FF051C" w:rsidRPr="00EA42F1" w:rsidRDefault="00FF051C" w:rsidP="00FF051C">
      <w:pPr>
        <w:tabs>
          <w:tab w:val="left" w:pos="1305"/>
        </w:tabs>
        <w:spacing w:line="360" w:lineRule="auto"/>
        <w:jc w:val="both"/>
        <w:rPr>
          <w:rFonts w:ascii="Times New Roman" w:hAnsi="Times New Roman" w:cs="Times New Roman"/>
        </w:rPr>
      </w:pPr>
      <w:r w:rsidRPr="00EA42F1">
        <w:rPr>
          <w:rFonts w:ascii="Times New Roman" w:hAnsi="Times New Roman" w:cs="Times New Roman"/>
        </w:rPr>
        <w:t xml:space="preserve">The terrestrial and wetland ecosystems in and around the lagoon comprise mangroves, tropical dry mixed evergreen and thorn forests, salt marshes, rivers, sea grass beds and coral reefs. These habitats are extremely productive and contribute to the sustenance of lagoon and near-shore fisheries, functioning as nurseries and habitats for many commercially important species of fish and crustaceans. They form a complex ecosystem, contributing to the increased biodiversity associated with the lagoon.   </w:t>
      </w:r>
    </w:p>
    <w:p w:rsidR="00FF051C" w:rsidRPr="00EA42F1" w:rsidRDefault="00FF051C" w:rsidP="00FF051C">
      <w:pPr>
        <w:tabs>
          <w:tab w:val="left" w:pos="1305"/>
        </w:tabs>
        <w:spacing w:line="360" w:lineRule="auto"/>
        <w:jc w:val="both"/>
        <w:rPr>
          <w:rFonts w:ascii="Times New Roman" w:hAnsi="Times New Roman" w:cs="Times New Roman"/>
        </w:rPr>
      </w:pPr>
      <w:r w:rsidRPr="00EA42F1">
        <w:rPr>
          <w:rFonts w:ascii="Times New Roman" w:hAnsi="Times New Roman" w:cs="Times New Roman"/>
        </w:rPr>
        <w:t xml:space="preserve">Habitat destruction is by far the biggest threat affecting the </w:t>
      </w: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and its environ.  Vast areas of mangroves and salt marsh habitats continue to be cleared for haphazard development activities such as </w:t>
      </w:r>
      <w:proofErr w:type="spellStart"/>
      <w:r w:rsidRPr="00EA42F1">
        <w:rPr>
          <w:rFonts w:ascii="Times New Roman" w:hAnsi="Times New Roman" w:cs="Times New Roman"/>
        </w:rPr>
        <w:t>salterns</w:t>
      </w:r>
      <w:proofErr w:type="spellEnd"/>
      <w:r w:rsidRPr="00EA42F1">
        <w:rPr>
          <w:rFonts w:ascii="Times New Roman" w:hAnsi="Times New Roman" w:cs="Times New Roman"/>
        </w:rPr>
        <w:t xml:space="preserve">, shrimp farms, coconut cultivation, tourism development and temporary settlements. It is predicted that continued hyper-salinity of the lagoon will cause considerable changes in the fish communities of the lagoon; ultimately affecting livelihoods.   </w:t>
      </w:r>
    </w:p>
    <w:p w:rsidR="00FF051C" w:rsidRPr="00EA42F1" w:rsidRDefault="00FF051C" w:rsidP="00FF051C">
      <w:pPr>
        <w:tabs>
          <w:tab w:val="left" w:pos="1305"/>
        </w:tabs>
        <w:spacing w:line="360" w:lineRule="auto"/>
        <w:jc w:val="both"/>
        <w:rPr>
          <w:rFonts w:ascii="Times New Roman" w:hAnsi="Times New Roman" w:cs="Times New Roman"/>
        </w:rPr>
      </w:pPr>
      <w:r w:rsidRPr="00EA42F1">
        <w:rPr>
          <w:rFonts w:ascii="Times New Roman" w:hAnsi="Times New Roman" w:cs="Times New Roman"/>
        </w:rPr>
        <w:t xml:space="preserve">Recent amendments to the Fisheries and Aquatic Resources Act, No. 2 of 1996 provide for the integration of fisheries management with environmental conservation. As required by the Act, the Fisheries Development and Management Plan for the </w:t>
      </w: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has been developed to conserve the lagoon environment and to support sustainable development of fisheries in the lagoon.    </w:t>
      </w:r>
    </w:p>
    <w:p w:rsidR="00FF051C" w:rsidRPr="00EA42F1" w:rsidRDefault="00FF051C" w:rsidP="00FF051C">
      <w:pPr>
        <w:tabs>
          <w:tab w:val="left" w:pos="1305"/>
        </w:tabs>
        <w:spacing w:line="360" w:lineRule="auto"/>
        <w:jc w:val="both"/>
        <w:rPr>
          <w:rFonts w:ascii="Times New Roman" w:hAnsi="Times New Roman" w:cs="Times New Roman"/>
        </w:rPr>
      </w:pPr>
      <w:r w:rsidRPr="00EA42F1">
        <w:rPr>
          <w:rFonts w:ascii="Times New Roman" w:hAnsi="Times New Roman" w:cs="Times New Roman"/>
        </w:rPr>
        <w:t xml:space="preserve">The Fisheries Development and Management Plan for </w:t>
      </w: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presented here has been developed by a multi-agency Task Force appointed by the Interim Fisheries Management Coordinating Committee of </w:t>
      </w: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under the guidance of the Department of Fisheries and Aquatic Resources and with technical and financial support from the Regional Fisheries Livelihoods Programme of the Food and Agriculture Organization of the United Nations, which is funded by Spain.   </w:t>
      </w:r>
    </w:p>
    <w:p w:rsidR="00FF051C" w:rsidRPr="00EA42F1" w:rsidRDefault="00FF051C" w:rsidP="00FF051C">
      <w:pPr>
        <w:tabs>
          <w:tab w:val="left" w:pos="1305"/>
        </w:tabs>
        <w:spacing w:line="360" w:lineRule="auto"/>
        <w:jc w:val="both"/>
        <w:rPr>
          <w:rFonts w:ascii="Times New Roman" w:hAnsi="Times New Roman" w:cs="Times New Roman"/>
        </w:rPr>
      </w:pPr>
      <w:r w:rsidRPr="00EA42F1">
        <w:rPr>
          <w:rFonts w:ascii="Times New Roman" w:hAnsi="Times New Roman" w:cs="Times New Roman"/>
        </w:rPr>
        <w:t>Keywords</w:t>
      </w:r>
      <w:r w:rsidR="00EA42F1">
        <w:rPr>
          <w:rFonts w:ascii="Times New Roman" w:hAnsi="Times New Roman" w:cs="Times New Roman"/>
        </w:rPr>
        <w:tab/>
      </w:r>
      <w:r w:rsidRPr="00EA42F1">
        <w:rPr>
          <w:rFonts w:ascii="Times New Roman" w:hAnsi="Times New Roman" w:cs="Times New Roman"/>
        </w:rPr>
        <w:t xml:space="preserve">: </w:t>
      </w:r>
      <w:proofErr w:type="spellStart"/>
      <w:r w:rsidRPr="00EA42F1">
        <w:rPr>
          <w:rFonts w:ascii="Times New Roman" w:hAnsi="Times New Roman" w:cs="Times New Roman"/>
        </w:rPr>
        <w:t>Puttalam</w:t>
      </w:r>
      <w:proofErr w:type="spellEnd"/>
      <w:r w:rsidRPr="00EA42F1">
        <w:rPr>
          <w:rFonts w:ascii="Times New Roman" w:hAnsi="Times New Roman" w:cs="Times New Roman"/>
        </w:rPr>
        <w:t xml:space="preserve"> lagoon, ecosystems, biodiversity, hyper-salinity, livelihoods</w:t>
      </w:r>
    </w:p>
    <w:p w:rsidR="00470834" w:rsidRPr="00EA42F1" w:rsidRDefault="00470834"/>
    <w:sectPr w:rsidR="00470834" w:rsidRPr="00EA42F1" w:rsidSect="00917D39">
      <w:pgSz w:w="11906" w:h="16838" w:code="9"/>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FF051C"/>
    <w:rsid w:val="00470834"/>
    <w:rsid w:val="00EA42F1"/>
    <w:rsid w:val="00FF051C"/>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51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361</Words>
  <Characters>2061</Characters>
  <Application>Microsoft Office Word</Application>
  <DocSecurity>0</DocSecurity>
  <Lines>17</Lines>
  <Paragraphs>4</Paragraphs>
  <ScaleCrop>false</ScaleCrop>
  <Company/>
  <LinksUpToDate>false</LinksUpToDate>
  <CharactersWithSpaces>2418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2017-07-05T10:15:00Z</dcterms:created>
  <dcterms:modified xsi:type="dcterms:W3CDTF">2017-07-05T10:17:00Z</dcterms:modified>
</cp:coreProperties>
</file>