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DCB" w:rsidRPr="005E6DCB" w:rsidRDefault="005E6DCB" w:rsidP="005E6DCB">
      <w:pPr>
        <w:spacing w:after="0" w:line="240" w:lineRule="auto"/>
        <w:jc w:val="center"/>
        <w:rPr>
          <w:rFonts w:ascii="Calibri" w:eastAsia="Times New Roman" w:hAnsi="Calibri" w:cs="Calibri"/>
          <w:b/>
          <w:bCs/>
        </w:rPr>
      </w:pPr>
      <w:r w:rsidRPr="005E6DCB">
        <w:rPr>
          <w:rFonts w:ascii="Calibri" w:eastAsia="Times New Roman" w:hAnsi="Calibri" w:cs="Calibri"/>
          <w:b/>
          <w:bCs/>
        </w:rPr>
        <w:t>Exploring gear-vessel catch efficiency of frigate tuna (</w:t>
      </w:r>
      <w:proofErr w:type="spellStart"/>
      <w:r w:rsidRPr="005E6DCB">
        <w:rPr>
          <w:rFonts w:ascii="Calibri" w:eastAsia="Times New Roman" w:hAnsi="Calibri" w:cs="Calibri"/>
          <w:b/>
          <w:bCs/>
        </w:rPr>
        <w:t>Auxis</w:t>
      </w:r>
      <w:proofErr w:type="spellEnd"/>
      <w:r w:rsidRPr="005E6DCB">
        <w:rPr>
          <w:rFonts w:ascii="Calibri" w:eastAsia="Times New Roman" w:hAnsi="Calibri" w:cs="Calibri"/>
          <w:b/>
          <w:bCs/>
        </w:rPr>
        <w:t xml:space="preserve"> </w:t>
      </w:r>
      <w:proofErr w:type="spellStart"/>
      <w:r w:rsidRPr="005E6DCB">
        <w:rPr>
          <w:rFonts w:ascii="Calibri" w:eastAsia="Times New Roman" w:hAnsi="Calibri" w:cs="Calibri"/>
          <w:b/>
          <w:bCs/>
        </w:rPr>
        <w:t>thazard</w:t>
      </w:r>
      <w:proofErr w:type="spellEnd"/>
      <w:r w:rsidRPr="005E6DCB">
        <w:rPr>
          <w:rFonts w:ascii="Calibri" w:eastAsia="Times New Roman" w:hAnsi="Calibri" w:cs="Calibri"/>
          <w:b/>
          <w:bCs/>
        </w:rPr>
        <w:t>) in tuna fishery of Sri Lanka</w:t>
      </w:r>
    </w:p>
    <w:p w:rsidR="005C5138" w:rsidRDefault="005C5138"/>
    <w:p w:rsidR="005E6DCB" w:rsidRPr="005E6DCB" w:rsidRDefault="005E6DCB" w:rsidP="005E6DCB">
      <w:pPr>
        <w:spacing w:after="0" w:line="240" w:lineRule="auto"/>
        <w:jc w:val="both"/>
        <w:rPr>
          <w:rFonts w:ascii="Calibri" w:eastAsia="Times New Roman" w:hAnsi="Calibri" w:cs="Calibri"/>
        </w:rPr>
      </w:pPr>
      <w:r w:rsidRPr="005E6DCB">
        <w:rPr>
          <w:rFonts w:ascii="Calibri" w:eastAsia="Times New Roman" w:hAnsi="Calibri" w:cs="Calibri"/>
        </w:rPr>
        <w:t xml:space="preserve">Tuna is the most important commercial fish group in the marine fishery in Sri Lanka. Within the tuna group, the subgroup of </w:t>
      </w:r>
      <w:proofErr w:type="spellStart"/>
      <w:r w:rsidRPr="005E6DCB">
        <w:rPr>
          <w:rFonts w:ascii="Calibri" w:eastAsia="Times New Roman" w:hAnsi="Calibri" w:cs="Calibri"/>
        </w:rPr>
        <w:t>neritic</w:t>
      </w:r>
      <w:proofErr w:type="spellEnd"/>
      <w:r w:rsidRPr="005E6DCB">
        <w:rPr>
          <w:rFonts w:ascii="Calibri" w:eastAsia="Times New Roman" w:hAnsi="Calibri" w:cs="Calibri"/>
        </w:rPr>
        <w:t xml:space="preserve"> tuna, comprising </w:t>
      </w:r>
      <w:proofErr w:type="spellStart"/>
      <w:r w:rsidRPr="005E6DCB">
        <w:rPr>
          <w:rFonts w:ascii="Calibri" w:eastAsia="Times New Roman" w:hAnsi="Calibri" w:cs="Calibri"/>
        </w:rPr>
        <w:t>Auxis</w:t>
      </w:r>
      <w:proofErr w:type="spellEnd"/>
      <w:r w:rsidRPr="005E6DCB">
        <w:rPr>
          <w:rFonts w:ascii="Calibri" w:eastAsia="Times New Roman" w:hAnsi="Calibri" w:cs="Calibri"/>
        </w:rPr>
        <w:t xml:space="preserve"> </w:t>
      </w:r>
      <w:proofErr w:type="spellStart"/>
      <w:r w:rsidRPr="005E6DCB">
        <w:rPr>
          <w:rFonts w:ascii="Calibri" w:eastAsia="Times New Roman" w:hAnsi="Calibri" w:cs="Calibri"/>
        </w:rPr>
        <w:t>thazard</w:t>
      </w:r>
      <w:proofErr w:type="spellEnd"/>
      <w:r w:rsidRPr="005E6DCB">
        <w:rPr>
          <w:rFonts w:ascii="Calibri" w:eastAsia="Times New Roman" w:hAnsi="Calibri" w:cs="Calibri"/>
        </w:rPr>
        <w:t xml:space="preserve"> (frigate tuna), </w:t>
      </w:r>
      <w:proofErr w:type="spellStart"/>
      <w:r w:rsidRPr="005E6DCB">
        <w:rPr>
          <w:rFonts w:ascii="Calibri" w:eastAsia="Times New Roman" w:hAnsi="Calibri" w:cs="Calibri"/>
        </w:rPr>
        <w:t>Auxis</w:t>
      </w:r>
      <w:proofErr w:type="spellEnd"/>
      <w:r w:rsidRPr="005E6DCB">
        <w:rPr>
          <w:rFonts w:ascii="Calibri" w:eastAsia="Times New Roman" w:hAnsi="Calibri" w:cs="Calibri"/>
        </w:rPr>
        <w:t xml:space="preserve"> </w:t>
      </w:r>
      <w:proofErr w:type="spellStart"/>
      <w:r w:rsidRPr="005E6DCB">
        <w:rPr>
          <w:rFonts w:ascii="Calibri" w:eastAsia="Times New Roman" w:hAnsi="Calibri" w:cs="Calibri"/>
        </w:rPr>
        <w:t>rochei</w:t>
      </w:r>
      <w:proofErr w:type="spellEnd"/>
      <w:r w:rsidRPr="005E6DCB">
        <w:rPr>
          <w:rFonts w:ascii="Calibri" w:eastAsia="Times New Roman" w:hAnsi="Calibri" w:cs="Calibri"/>
        </w:rPr>
        <w:t xml:space="preserve"> (bullet tuna), </w:t>
      </w:r>
      <w:proofErr w:type="spellStart"/>
      <w:r w:rsidRPr="005E6DCB">
        <w:rPr>
          <w:rFonts w:ascii="Calibri" w:eastAsia="Times New Roman" w:hAnsi="Calibri" w:cs="Calibri"/>
        </w:rPr>
        <w:t>Euthynnis</w:t>
      </w:r>
      <w:proofErr w:type="spellEnd"/>
      <w:r w:rsidRPr="005E6DCB">
        <w:rPr>
          <w:rFonts w:ascii="Calibri" w:eastAsia="Times New Roman" w:hAnsi="Calibri" w:cs="Calibri"/>
        </w:rPr>
        <w:t xml:space="preserve"> </w:t>
      </w:r>
      <w:proofErr w:type="spellStart"/>
      <w:r w:rsidRPr="005E6DCB">
        <w:rPr>
          <w:rFonts w:ascii="Calibri" w:eastAsia="Times New Roman" w:hAnsi="Calibri" w:cs="Calibri"/>
        </w:rPr>
        <w:t>affinis</w:t>
      </w:r>
      <w:proofErr w:type="spellEnd"/>
      <w:r w:rsidRPr="005E6DCB">
        <w:rPr>
          <w:rFonts w:ascii="Calibri" w:eastAsia="Times New Roman" w:hAnsi="Calibri" w:cs="Calibri"/>
        </w:rPr>
        <w:t xml:space="preserve"> (kawakawa) and </w:t>
      </w:r>
      <w:proofErr w:type="spellStart"/>
      <w:r w:rsidRPr="005E6DCB">
        <w:rPr>
          <w:rFonts w:ascii="Calibri" w:eastAsia="Times New Roman" w:hAnsi="Calibri" w:cs="Calibri"/>
        </w:rPr>
        <w:t>Scomberomorus</w:t>
      </w:r>
      <w:proofErr w:type="spellEnd"/>
      <w:r w:rsidRPr="005E6DCB">
        <w:rPr>
          <w:rFonts w:ascii="Calibri" w:eastAsia="Times New Roman" w:hAnsi="Calibri" w:cs="Calibri"/>
        </w:rPr>
        <w:t xml:space="preserve"> </w:t>
      </w:r>
      <w:proofErr w:type="spellStart"/>
      <w:r w:rsidRPr="005E6DCB">
        <w:rPr>
          <w:rFonts w:ascii="Calibri" w:eastAsia="Times New Roman" w:hAnsi="Calibri" w:cs="Calibri"/>
        </w:rPr>
        <w:t>commerson</w:t>
      </w:r>
      <w:proofErr w:type="spellEnd"/>
      <w:r w:rsidRPr="005E6DCB">
        <w:rPr>
          <w:rFonts w:ascii="Calibri" w:eastAsia="Times New Roman" w:hAnsi="Calibri" w:cs="Calibri"/>
        </w:rPr>
        <w:t xml:space="preserve"> (narrow- barred Spanish mackerel), is also an important contributor in the marine fish production. Among the four key species of </w:t>
      </w:r>
      <w:proofErr w:type="spellStart"/>
      <w:r w:rsidRPr="005E6DCB">
        <w:rPr>
          <w:rFonts w:ascii="Calibri" w:eastAsia="Times New Roman" w:hAnsi="Calibri" w:cs="Calibri"/>
        </w:rPr>
        <w:t>neritic</w:t>
      </w:r>
      <w:proofErr w:type="spellEnd"/>
      <w:r w:rsidRPr="005E6DCB">
        <w:rPr>
          <w:rFonts w:ascii="Calibri" w:eastAsia="Times New Roman" w:hAnsi="Calibri" w:cs="Calibri"/>
        </w:rPr>
        <w:t xml:space="preserve"> tuna found in Sri Lankan waters, frigate tuna. However, only 14% of tuna vessels operated during this period with above </w:t>
      </w:r>
      <w:proofErr w:type="spellStart"/>
      <w:r w:rsidRPr="005E6DCB">
        <w:rPr>
          <w:rFonts w:ascii="Calibri" w:eastAsia="Times New Roman" w:hAnsi="Calibri" w:cs="Calibri"/>
        </w:rPr>
        <w:t>gearsbrought</w:t>
      </w:r>
      <w:proofErr w:type="spellEnd"/>
      <w:r w:rsidRPr="005E6DCB">
        <w:rPr>
          <w:rFonts w:ascii="Calibri" w:eastAsia="Times New Roman" w:hAnsi="Calibri" w:cs="Calibri"/>
        </w:rPr>
        <w:t xml:space="preserve"> frigate tuna. Based on port sampling data, the estimated probability of presence of frigate tuna on a given fishing boat (p) greatly varies among above gears/ gear combinations. Accordingly, the highest probability (p=0.36) was reported for boats operated with </w:t>
      </w:r>
      <w:proofErr w:type="spellStart"/>
      <w:r w:rsidRPr="005E6DCB">
        <w:rPr>
          <w:rFonts w:ascii="Calibri" w:eastAsia="Times New Roman" w:hAnsi="Calibri" w:cs="Calibri"/>
        </w:rPr>
        <w:t>ringnets</w:t>
      </w:r>
      <w:proofErr w:type="spellEnd"/>
      <w:r w:rsidRPr="005E6DCB">
        <w:rPr>
          <w:rFonts w:ascii="Calibri" w:eastAsia="Times New Roman" w:hAnsi="Calibri" w:cs="Calibri"/>
        </w:rPr>
        <w:t xml:space="preserve"> whereas the lowest probability (p=0.08) was reported for boats operated with gillnet-</w:t>
      </w:r>
      <w:proofErr w:type="spellStart"/>
      <w:r w:rsidRPr="005E6DCB">
        <w:rPr>
          <w:rFonts w:ascii="Calibri" w:eastAsia="Times New Roman" w:hAnsi="Calibri" w:cs="Calibri"/>
        </w:rPr>
        <w:t>longline</w:t>
      </w:r>
      <w:proofErr w:type="spellEnd"/>
      <w:r w:rsidRPr="005E6DCB">
        <w:rPr>
          <w:rFonts w:ascii="Calibri" w:eastAsia="Times New Roman" w:hAnsi="Calibri" w:cs="Calibri"/>
        </w:rPr>
        <w:t xml:space="preserve"> gear combination. In terms of operated vessels in the tuna fishery, a lower probability of presence of frigate tuna on a given fishing boat was reported for two types of boat categories which are operated in shallow coastal waters (UN2A (p=0.04) &amp; UN1 (p=0.01)) and the boats operate mostly at high seas (UN3B (p=0.05)). A higher probability of presence of frigate tuna on the fishing boat was reported for two boat categories (UN2B (p=0.22) and UN3A (p=0.15)) which are mostly operated in the continental slope and bordering areas of offshore. The average non-zero catch rates in terms of frigate tuna catch in terms of kg per boat per day is higher for single day fishing boats operated in coastal waters than the multiday fishing boats. The study concluded that </w:t>
      </w:r>
      <w:proofErr w:type="spellStart"/>
      <w:r w:rsidRPr="005E6DCB">
        <w:rPr>
          <w:rFonts w:ascii="Calibri" w:eastAsia="Times New Roman" w:hAnsi="Calibri" w:cs="Calibri"/>
        </w:rPr>
        <w:t>ringnet</w:t>
      </w:r>
      <w:proofErr w:type="spellEnd"/>
      <w:r w:rsidRPr="005E6DCB">
        <w:rPr>
          <w:rFonts w:ascii="Calibri" w:eastAsia="Times New Roman" w:hAnsi="Calibri" w:cs="Calibri"/>
        </w:rPr>
        <w:t xml:space="preserve"> is the most efficient fishing gear used in Sri Lanka for catching frigate tuna.</w:t>
      </w:r>
    </w:p>
    <w:p w:rsidR="005E6DCB" w:rsidRPr="005E6DCB" w:rsidRDefault="005E6DCB" w:rsidP="005E6DCB">
      <w:pPr>
        <w:jc w:val="both"/>
      </w:pPr>
    </w:p>
    <w:p w:rsidR="005E6DCB" w:rsidRPr="005E6DCB" w:rsidRDefault="005E6DCB" w:rsidP="005E6DCB">
      <w:pPr>
        <w:jc w:val="both"/>
      </w:pPr>
      <w:r w:rsidRPr="005E6DCB">
        <w:t>Keywords</w:t>
      </w:r>
      <w:r w:rsidRPr="005E6DCB">
        <w:tab/>
        <w:t>:</w:t>
      </w:r>
    </w:p>
    <w:p w:rsidR="005E6DCB" w:rsidRPr="005E6DCB" w:rsidRDefault="005E6DCB" w:rsidP="005E6DCB">
      <w:pPr>
        <w:jc w:val="both"/>
        <w:rPr>
          <w:rFonts w:ascii="Calibri" w:eastAsia="Times New Roman" w:hAnsi="Calibri" w:cs="Calibri"/>
        </w:rPr>
      </w:pPr>
      <w:r w:rsidRPr="005E6DCB">
        <w:t>Citation</w:t>
      </w:r>
      <w:r w:rsidRPr="005E6DCB">
        <w:tab/>
      </w:r>
      <w:r w:rsidRPr="005E6DCB">
        <w:tab/>
        <w:t>:</w:t>
      </w:r>
      <w:r w:rsidRPr="005E6DCB">
        <w:tab/>
      </w:r>
      <w:proofErr w:type="spellStart"/>
      <w:r w:rsidRPr="005E6DCB">
        <w:rPr>
          <w:rFonts w:ascii="Calibri" w:eastAsia="Times New Roman" w:hAnsi="Calibri" w:cs="Calibri"/>
        </w:rPr>
        <w:t>Haputhantri</w:t>
      </w:r>
      <w:proofErr w:type="spellEnd"/>
      <w:r w:rsidRPr="005E6DCB">
        <w:rPr>
          <w:rFonts w:ascii="Calibri" w:eastAsia="Times New Roman" w:hAnsi="Calibri" w:cs="Calibri"/>
        </w:rPr>
        <w:t>, S.S.K. (2016). Exploring gear-vessel catch efficiency of frigate tuna</w:t>
      </w:r>
      <w:r w:rsidRPr="005E6DCB">
        <w:rPr>
          <w:rFonts w:ascii="Calibri" w:eastAsia="Times New Roman" w:hAnsi="Calibri" w:cs="Calibri"/>
        </w:rPr>
        <w:tab/>
      </w:r>
      <w:r w:rsidRPr="005E6DCB">
        <w:rPr>
          <w:rFonts w:ascii="Calibri" w:eastAsia="Times New Roman" w:hAnsi="Calibri" w:cs="Calibri"/>
        </w:rPr>
        <w:tab/>
      </w:r>
      <w:r w:rsidRPr="005E6DCB">
        <w:rPr>
          <w:rFonts w:ascii="Calibri" w:eastAsia="Times New Roman" w:hAnsi="Calibri" w:cs="Calibri"/>
        </w:rPr>
        <w:tab/>
      </w:r>
      <w:r w:rsidRPr="005E6DCB">
        <w:rPr>
          <w:rFonts w:ascii="Calibri" w:eastAsia="Times New Roman" w:hAnsi="Calibri" w:cs="Calibri"/>
        </w:rPr>
        <w:tab/>
        <w:t>(</w:t>
      </w:r>
      <w:proofErr w:type="spellStart"/>
      <w:r w:rsidRPr="005E6DCB">
        <w:rPr>
          <w:rFonts w:ascii="Calibri" w:eastAsia="Times New Roman" w:hAnsi="Calibri" w:cs="Calibri"/>
        </w:rPr>
        <w:t>Auxis</w:t>
      </w:r>
      <w:proofErr w:type="spellEnd"/>
      <w:r w:rsidRPr="005E6DCB">
        <w:rPr>
          <w:rFonts w:ascii="Calibri" w:eastAsia="Times New Roman" w:hAnsi="Calibri" w:cs="Calibri"/>
        </w:rPr>
        <w:t xml:space="preserve"> </w:t>
      </w:r>
      <w:proofErr w:type="spellStart"/>
      <w:r w:rsidRPr="005E6DCB">
        <w:rPr>
          <w:rFonts w:ascii="Calibri" w:eastAsia="Times New Roman" w:hAnsi="Calibri" w:cs="Calibri"/>
        </w:rPr>
        <w:t>thazard</w:t>
      </w:r>
      <w:proofErr w:type="spellEnd"/>
      <w:r w:rsidRPr="005E6DCB">
        <w:rPr>
          <w:rFonts w:ascii="Calibri" w:eastAsia="Times New Roman" w:hAnsi="Calibri" w:cs="Calibri"/>
        </w:rPr>
        <w:t>) in tuna fishery of Sri Lanka</w:t>
      </w:r>
      <w:proofErr w:type="gramStart"/>
      <w:r w:rsidRPr="005E6DCB">
        <w:rPr>
          <w:rFonts w:ascii="Calibri" w:eastAsia="Times New Roman" w:hAnsi="Calibri" w:cs="Calibri"/>
        </w:rPr>
        <w:t>,  Proceedings</w:t>
      </w:r>
      <w:proofErr w:type="gramEnd"/>
      <w:r w:rsidRPr="005E6DCB">
        <w:rPr>
          <w:rFonts w:ascii="Calibri" w:eastAsia="Times New Roman" w:hAnsi="Calibri" w:cs="Calibri"/>
        </w:rPr>
        <w:t xml:space="preserve"> sixth working group</w:t>
      </w:r>
      <w:r w:rsidRPr="005E6DCB">
        <w:rPr>
          <w:rFonts w:ascii="Calibri" w:eastAsia="Times New Roman" w:hAnsi="Calibri" w:cs="Calibri"/>
        </w:rPr>
        <w:tab/>
      </w:r>
      <w:r w:rsidRPr="005E6DCB">
        <w:rPr>
          <w:rFonts w:ascii="Calibri" w:eastAsia="Times New Roman" w:hAnsi="Calibri" w:cs="Calibri"/>
        </w:rPr>
        <w:tab/>
      </w:r>
      <w:r w:rsidRPr="005E6DCB">
        <w:rPr>
          <w:rFonts w:ascii="Calibri" w:eastAsia="Times New Roman" w:hAnsi="Calibri" w:cs="Calibri"/>
        </w:rPr>
        <w:tab/>
      </w:r>
      <w:r w:rsidRPr="005E6DCB">
        <w:rPr>
          <w:rFonts w:ascii="Calibri" w:eastAsia="Times New Roman" w:hAnsi="Calibri" w:cs="Calibri"/>
        </w:rPr>
        <w:tab/>
        <w:t xml:space="preserve">meeting on </w:t>
      </w:r>
      <w:proofErr w:type="spellStart"/>
      <w:r w:rsidRPr="005E6DCB">
        <w:rPr>
          <w:rFonts w:ascii="Calibri" w:eastAsia="Times New Roman" w:hAnsi="Calibri" w:cs="Calibri"/>
        </w:rPr>
        <w:t>neritic</w:t>
      </w:r>
      <w:proofErr w:type="spellEnd"/>
      <w:r w:rsidRPr="005E6DCB">
        <w:rPr>
          <w:rFonts w:ascii="Calibri" w:eastAsia="Times New Roman" w:hAnsi="Calibri" w:cs="Calibri"/>
        </w:rPr>
        <w:t xml:space="preserve"> tuna</w:t>
      </w:r>
    </w:p>
    <w:p w:rsidR="005E6DCB" w:rsidRDefault="005E6DCB" w:rsidP="005E6DCB"/>
    <w:sectPr w:rsidR="005E6DCB" w:rsidSect="005C51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E527FE"/>
    <w:rsid w:val="005C5138"/>
    <w:rsid w:val="005E6DCB"/>
    <w:rsid w:val="00E527FE"/>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67115684">
      <w:bodyDiv w:val="1"/>
      <w:marLeft w:val="0"/>
      <w:marRight w:val="0"/>
      <w:marTop w:val="0"/>
      <w:marBottom w:val="0"/>
      <w:divBdr>
        <w:top w:val="none" w:sz="0" w:space="0" w:color="auto"/>
        <w:left w:val="none" w:sz="0" w:space="0" w:color="auto"/>
        <w:bottom w:val="none" w:sz="0" w:space="0" w:color="auto"/>
        <w:right w:val="none" w:sz="0" w:space="0" w:color="auto"/>
      </w:divBdr>
    </w:div>
    <w:div w:id="1103695401">
      <w:bodyDiv w:val="1"/>
      <w:marLeft w:val="0"/>
      <w:marRight w:val="0"/>
      <w:marTop w:val="0"/>
      <w:marBottom w:val="0"/>
      <w:divBdr>
        <w:top w:val="none" w:sz="0" w:space="0" w:color="auto"/>
        <w:left w:val="none" w:sz="0" w:space="0" w:color="auto"/>
        <w:bottom w:val="none" w:sz="0" w:space="0" w:color="auto"/>
        <w:right w:val="none" w:sz="0" w:space="0" w:color="auto"/>
      </w:divBdr>
    </w:div>
    <w:div w:id="1581059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308</Words>
  <Characters>1761</Characters>
  <Application>Microsoft Office Word</Application>
  <DocSecurity>0</DocSecurity>
  <Lines>14</Lines>
  <Paragraphs>4</Paragraphs>
  <ScaleCrop>false</ScaleCrop>
  <Company/>
  <LinksUpToDate>false</LinksUpToDate>
  <CharactersWithSpaces>2065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2017-06-12T10:00:00Z</dcterms:created>
  <dcterms:modified xsi:type="dcterms:W3CDTF">2017-06-12T10:02:00Z</dcterms:modified>
</cp:coreProperties>
</file>