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47830" w:rsidRPr="00F47830" w:rsidRDefault="00F47830" w:rsidP="00F47830">
      <w:pPr>
        <w:spacing w:after="240" w:line="240" w:lineRule="auto"/>
        <w:jc w:val="center"/>
        <w:rPr>
          <w:rFonts w:ascii="Calibri" w:eastAsia="Times New Roman" w:hAnsi="Calibri" w:cs="Calibri"/>
          <w:b/>
          <w:bCs/>
        </w:rPr>
      </w:pPr>
      <w:r w:rsidRPr="00F47830">
        <w:rPr>
          <w:rFonts w:ascii="Calibri" w:eastAsia="Times New Roman" w:hAnsi="Calibri" w:cs="Calibri"/>
          <w:b/>
          <w:bCs/>
        </w:rPr>
        <w:t>Analysis of Kawakawa (</w:t>
      </w:r>
      <w:proofErr w:type="spellStart"/>
      <w:r w:rsidRPr="00F47830">
        <w:rPr>
          <w:rFonts w:ascii="Calibri" w:eastAsia="Times New Roman" w:hAnsi="Calibri" w:cs="Calibri"/>
          <w:b/>
          <w:bCs/>
        </w:rPr>
        <w:t>Euthynnis</w:t>
      </w:r>
      <w:proofErr w:type="spellEnd"/>
      <w:r w:rsidRPr="00F47830">
        <w:rPr>
          <w:rFonts w:ascii="Calibri" w:eastAsia="Times New Roman" w:hAnsi="Calibri" w:cs="Calibri"/>
          <w:b/>
          <w:bCs/>
        </w:rPr>
        <w:t xml:space="preserve"> </w:t>
      </w:r>
      <w:proofErr w:type="spellStart"/>
      <w:r w:rsidRPr="00F47830">
        <w:rPr>
          <w:rFonts w:ascii="Calibri" w:eastAsia="Times New Roman" w:hAnsi="Calibri" w:cs="Calibri"/>
          <w:b/>
          <w:bCs/>
        </w:rPr>
        <w:t>affinis</w:t>
      </w:r>
      <w:proofErr w:type="spellEnd"/>
      <w:r w:rsidRPr="00F47830">
        <w:rPr>
          <w:rFonts w:ascii="Calibri" w:eastAsia="Times New Roman" w:hAnsi="Calibri" w:cs="Calibri"/>
          <w:b/>
          <w:bCs/>
        </w:rPr>
        <w:t>) landings in Sri Lanka and</w:t>
      </w:r>
      <w:r w:rsidRPr="00F47830">
        <w:rPr>
          <w:rFonts w:ascii="Calibri" w:eastAsia="Times New Roman" w:hAnsi="Calibri" w:cs="Calibri"/>
          <w:b/>
          <w:bCs/>
        </w:rPr>
        <w:br/>
        <w:t>estimation of the length-weight and length-length relationships</w:t>
      </w:r>
    </w:p>
    <w:p w:rsidR="00F47830" w:rsidRPr="00F47830" w:rsidRDefault="00F47830" w:rsidP="00F47830">
      <w:pPr>
        <w:spacing w:after="240" w:line="240" w:lineRule="auto"/>
        <w:jc w:val="both"/>
        <w:rPr>
          <w:rFonts w:ascii="Calibri" w:eastAsia="Times New Roman" w:hAnsi="Calibri" w:cs="Calibri"/>
        </w:rPr>
      </w:pPr>
    </w:p>
    <w:p w:rsidR="00F47830" w:rsidRPr="00F47830" w:rsidRDefault="00F47830" w:rsidP="00F47830">
      <w:pPr>
        <w:spacing w:after="0" w:line="240" w:lineRule="auto"/>
        <w:jc w:val="both"/>
        <w:rPr>
          <w:rFonts w:ascii="Calibri" w:eastAsia="Times New Roman" w:hAnsi="Calibri" w:cs="Calibri"/>
        </w:rPr>
      </w:pPr>
      <w:r w:rsidRPr="00F47830">
        <w:rPr>
          <w:rFonts w:ascii="Calibri" w:eastAsia="Times New Roman" w:hAnsi="Calibri" w:cs="Calibri"/>
        </w:rPr>
        <w:t xml:space="preserve">Large Pelagic fish landings, including </w:t>
      </w:r>
      <w:proofErr w:type="spellStart"/>
      <w:r w:rsidRPr="00F47830">
        <w:rPr>
          <w:rFonts w:ascii="Calibri" w:eastAsia="Times New Roman" w:hAnsi="Calibri" w:cs="Calibri"/>
        </w:rPr>
        <w:t>neritic</w:t>
      </w:r>
      <w:proofErr w:type="spellEnd"/>
      <w:r w:rsidRPr="00F47830">
        <w:rPr>
          <w:rFonts w:ascii="Calibri" w:eastAsia="Times New Roman" w:hAnsi="Calibri" w:cs="Calibri"/>
        </w:rPr>
        <w:t xml:space="preserve"> tuna landings made by the fishing vessels operated in Sri Lankan waters and high seas were monitored during 2005-2012 period at fishery </w:t>
      </w:r>
      <w:proofErr w:type="spellStart"/>
      <w:r w:rsidRPr="00F47830">
        <w:rPr>
          <w:rFonts w:ascii="Calibri" w:eastAsia="Times New Roman" w:hAnsi="Calibri" w:cs="Calibri"/>
        </w:rPr>
        <w:t>harbours</w:t>
      </w:r>
      <w:proofErr w:type="spellEnd"/>
      <w:r w:rsidRPr="00F47830">
        <w:rPr>
          <w:rFonts w:ascii="Calibri" w:eastAsia="Times New Roman" w:hAnsi="Calibri" w:cs="Calibri"/>
        </w:rPr>
        <w:t xml:space="preserve"> and major fish landing </w:t>
      </w:r>
      <w:proofErr w:type="spellStart"/>
      <w:r w:rsidRPr="00F47830">
        <w:rPr>
          <w:rFonts w:ascii="Calibri" w:eastAsia="Times New Roman" w:hAnsi="Calibri" w:cs="Calibri"/>
        </w:rPr>
        <w:t>centres</w:t>
      </w:r>
      <w:proofErr w:type="spellEnd"/>
      <w:r w:rsidRPr="00F47830">
        <w:rPr>
          <w:rFonts w:ascii="Calibri" w:eastAsia="Times New Roman" w:hAnsi="Calibri" w:cs="Calibri"/>
        </w:rPr>
        <w:t xml:space="preserve">. The </w:t>
      </w:r>
      <w:proofErr w:type="spellStart"/>
      <w:r w:rsidRPr="00F47830">
        <w:rPr>
          <w:rFonts w:ascii="Calibri" w:eastAsia="Times New Roman" w:hAnsi="Calibri" w:cs="Calibri"/>
        </w:rPr>
        <w:t>neritic</w:t>
      </w:r>
      <w:proofErr w:type="spellEnd"/>
      <w:r w:rsidRPr="00F47830">
        <w:rPr>
          <w:rFonts w:ascii="Calibri" w:eastAsia="Times New Roman" w:hAnsi="Calibri" w:cs="Calibri"/>
        </w:rPr>
        <w:t xml:space="preserve"> tuna is one of the important groups in the commercial marine fish landings of Sri Lanka since it contributes more than 10% of the total landings of tuna and tuna like species. Three species of </w:t>
      </w:r>
      <w:proofErr w:type="spellStart"/>
      <w:r w:rsidRPr="00F47830">
        <w:rPr>
          <w:rFonts w:ascii="Calibri" w:eastAsia="Times New Roman" w:hAnsi="Calibri" w:cs="Calibri"/>
        </w:rPr>
        <w:t>neritic</w:t>
      </w:r>
      <w:proofErr w:type="spellEnd"/>
      <w:r w:rsidRPr="00F47830">
        <w:rPr>
          <w:rFonts w:ascii="Calibri" w:eastAsia="Times New Roman" w:hAnsi="Calibri" w:cs="Calibri"/>
        </w:rPr>
        <w:t xml:space="preserve"> tunas are frequently found in Sri Lankan waters, namely, </w:t>
      </w:r>
      <w:proofErr w:type="spellStart"/>
      <w:r w:rsidRPr="00F47830">
        <w:rPr>
          <w:rFonts w:ascii="Calibri" w:eastAsia="Times New Roman" w:hAnsi="Calibri" w:cs="Calibri"/>
        </w:rPr>
        <w:t>Auxis</w:t>
      </w:r>
      <w:proofErr w:type="spellEnd"/>
      <w:r w:rsidRPr="00F47830">
        <w:rPr>
          <w:rFonts w:ascii="Calibri" w:eastAsia="Times New Roman" w:hAnsi="Calibri" w:cs="Calibri"/>
        </w:rPr>
        <w:t xml:space="preserve"> </w:t>
      </w:r>
      <w:proofErr w:type="spellStart"/>
      <w:r w:rsidRPr="00F47830">
        <w:rPr>
          <w:rFonts w:ascii="Calibri" w:eastAsia="Times New Roman" w:hAnsi="Calibri" w:cs="Calibri"/>
        </w:rPr>
        <w:t>thazard</w:t>
      </w:r>
      <w:proofErr w:type="spellEnd"/>
      <w:r w:rsidRPr="00F47830">
        <w:rPr>
          <w:rFonts w:ascii="Calibri" w:eastAsia="Times New Roman" w:hAnsi="Calibri" w:cs="Calibri"/>
        </w:rPr>
        <w:t xml:space="preserve"> (frigate tuna), </w:t>
      </w:r>
      <w:proofErr w:type="spellStart"/>
      <w:r w:rsidRPr="00F47830">
        <w:rPr>
          <w:rFonts w:ascii="Calibri" w:eastAsia="Times New Roman" w:hAnsi="Calibri" w:cs="Calibri"/>
        </w:rPr>
        <w:t>Auxis</w:t>
      </w:r>
      <w:proofErr w:type="spellEnd"/>
      <w:r w:rsidRPr="00F47830">
        <w:rPr>
          <w:rFonts w:ascii="Calibri" w:eastAsia="Times New Roman" w:hAnsi="Calibri" w:cs="Calibri"/>
        </w:rPr>
        <w:t xml:space="preserve"> </w:t>
      </w:r>
      <w:proofErr w:type="spellStart"/>
      <w:r w:rsidRPr="00F47830">
        <w:rPr>
          <w:rFonts w:ascii="Calibri" w:eastAsia="Times New Roman" w:hAnsi="Calibri" w:cs="Calibri"/>
        </w:rPr>
        <w:t>rochei</w:t>
      </w:r>
      <w:proofErr w:type="spellEnd"/>
      <w:r w:rsidRPr="00F47830">
        <w:rPr>
          <w:rFonts w:ascii="Calibri" w:eastAsia="Times New Roman" w:hAnsi="Calibri" w:cs="Calibri"/>
        </w:rPr>
        <w:t xml:space="preserve"> (bullet tuna), </w:t>
      </w:r>
      <w:proofErr w:type="spellStart"/>
      <w:r w:rsidRPr="00F47830">
        <w:rPr>
          <w:rFonts w:ascii="Calibri" w:eastAsia="Times New Roman" w:hAnsi="Calibri" w:cs="Calibri"/>
        </w:rPr>
        <w:t>Euthynnis</w:t>
      </w:r>
      <w:proofErr w:type="spellEnd"/>
      <w:r w:rsidRPr="00F47830">
        <w:rPr>
          <w:rFonts w:ascii="Calibri" w:eastAsia="Times New Roman" w:hAnsi="Calibri" w:cs="Calibri"/>
        </w:rPr>
        <w:t xml:space="preserve"> </w:t>
      </w:r>
      <w:proofErr w:type="spellStart"/>
      <w:r w:rsidRPr="00F47830">
        <w:rPr>
          <w:rFonts w:ascii="Calibri" w:eastAsia="Times New Roman" w:hAnsi="Calibri" w:cs="Calibri"/>
        </w:rPr>
        <w:t>affinis</w:t>
      </w:r>
      <w:proofErr w:type="spellEnd"/>
      <w:r w:rsidRPr="00F47830">
        <w:rPr>
          <w:rFonts w:ascii="Calibri" w:eastAsia="Times New Roman" w:hAnsi="Calibri" w:cs="Calibri"/>
        </w:rPr>
        <w:t xml:space="preserve"> (kawakawa) with one prominent </w:t>
      </w:r>
      <w:proofErr w:type="spellStart"/>
      <w:r w:rsidRPr="00F47830">
        <w:rPr>
          <w:rFonts w:ascii="Calibri" w:eastAsia="Times New Roman" w:hAnsi="Calibri" w:cs="Calibri"/>
        </w:rPr>
        <w:t>neritic</w:t>
      </w:r>
      <w:proofErr w:type="spellEnd"/>
      <w:r w:rsidRPr="00F47830">
        <w:rPr>
          <w:rFonts w:ascii="Calibri" w:eastAsia="Times New Roman" w:hAnsi="Calibri" w:cs="Calibri"/>
        </w:rPr>
        <w:t xml:space="preserve"> tuna associated species </w:t>
      </w:r>
      <w:proofErr w:type="spellStart"/>
      <w:r w:rsidRPr="00F47830">
        <w:rPr>
          <w:rFonts w:ascii="Calibri" w:eastAsia="Times New Roman" w:hAnsi="Calibri" w:cs="Calibri"/>
        </w:rPr>
        <w:t>Scomberomorus</w:t>
      </w:r>
      <w:proofErr w:type="spellEnd"/>
      <w:r w:rsidRPr="00F47830">
        <w:rPr>
          <w:rFonts w:ascii="Calibri" w:eastAsia="Times New Roman" w:hAnsi="Calibri" w:cs="Calibri"/>
        </w:rPr>
        <w:t xml:space="preserve"> </w:t>
      </w:r>
      <w:proofErr w:type="spellStart"/>
      <w:r w:rsidRPr="00F47830">
        <w:rPr>
          <w:rFonts w:ascii="Calibri" w:eastAsia="Times New Roman" w:hAnsi="Calibri" w:cs="Calibri"/>
        </w:rPr>
        <w:t>commerson</w:t>
      </w:r>
      <w:proofErr w:type="spellEnd"/>
      <w:r w:rsidRPr="00F47830">
        <w:rPr>
          <w:rFonts w:ascii="Calibri" w:eastAsia="Times New Roman" w:hAnsi="Calibri" w:cs="Calibri"/>
        </w:rPr>
        <w:t xml:space="preserve"> (narrow- barred </w:t>
      </w:r>
      <w:proofErr w:type="spellStart"/>
      <w:proofErr w:type="gramStart"/>
      <w:r w:rsidRPr="00F47830">
        <w:rPr>
          <w:rFonts w:ascii="Calibri" w:eastAsia="Times New Roman" w:hAnsi="Calibri" w:cs="Calibri"/>
        </w:rPr>
        <w:t>spanish</w:t>
      </w:r>
      <w:proofErr w:type="spellEnd"/>
      <w:proofErr w:type="gramEnd"/>
      <w:r w:rsidRPr="00F47830">
        <w:rPr>
          <w:rFonts w:ascii="Calibri" w:eastAsia="Times New Roman" w:hAnsi="Calibri" w:cs="Calibri"/>
        </w:rPr>
        <w:t xml:space="preserve"> mackerel). Kawakawa contributes only about 15% to the </w:t>
      </w:r>
      <w:proofErr w:type="spellStart"/>
      <w:r w:rsidRPr="00F47830">
        <w:rPr>
          <w:rFonts w:ascii="Calibri" w:eastAsia="Times New Roman" w:hAnsi="Calibri" w:cs="Calibri"/>
        </w:rPr>
        <w:t>neritic</w:t>
      </w:r>
      <w:proofErr w:type="spellEnd"/>
      <w:r w:rsidRPr="00F47830">
        <w:rPr>
          <w:rFonts w:ascii="Calibri" w:eastAsia="Times New Roman" w:hAnsi="Calibri" w:cs="Calibri"/>
        </w:rPr>
        <w:t xml:space="preserve"> tuna production. Gillnet has effectively been contributing for catching kawakawa since around 68% of the total landings are from gillnets. Ring net and gillnet - long line combination contribute about 17% and 8% of the total kawakawa landings respectively. However, the highest average kawakawa catch in terms of catch per trip was recorded for the boats operated with ring nets (31Kg per trip). The boats operated with gillnets had a catch of about 17 kg per trip. A considerable variation of kawakawa catch was also noted among the different vessels. The vessels mostly operated in offshore </w:t>
      </w:r>
      <w:proofErr w:type="spellStart"/>
      <w:r w:rsidRPr="00F47830">
        <w:rPr>
          <w:rFonts w:ascii="Calibri" w:eastAsia="Times New Roman" w:hAnsi="Calibri" w:cs="Calibri"/>
        </w:rPr>
        <w:t>watersreported</w:t>
      </w:r>
      <w:proofErr w:type="spellEnd"/>
      <w:r w:rsidRPr="00F47830">
        <w:rPr>
          <w:rFonts w:ascii="Calibri" w:eastAsia="Times New Roman" w:hAnsi="Calibri" w:cs="Calibri"/>
        </w:rPr>
        <w:t xml:space="preserve"> more catches than the vessels operated in coastal waters and high seas. Different length measurements (Total length – TL, Fork length – FL and Standard length – SL) and weight measurements of the fish were obtained and were used to estimate the Length -Weight and Length - Length relationships of kawakawa. All relationships were significant at0.01.</w:t>
      </w:r>
    </w:p>
    <w:p w:rsidR="00F47830" w:rsidRPr="00F47830" w:rsidRDefault="00F47830" w:rsidP="00F47830">
      <w:pPr>
        <w:spacing w:after="240" w:line="240" w:lineRule="auto"/>
        <w:jc w:val="both"/>
        <w:rPr>
          <w:rFonts w:ascii="Calibri" w:eastAsia="Times New Roman" w:hAnsi="Calibri" w:cs="Calibri"/>
        </w:rPr>
      </w:pPr>
    </w:p>
    <w:p w:rsidR="00F47830" w:rsidRPr="00F47830" w:rsidRDefault="00F47830" w:rsidP="00F47830">
      <w:pPr>
        <w:jc w:val="both"/>
      </w:pPr>
      <w:r w:rsidRPr="00F47830">
        <w:t>Keywords</w:t>
      </w:r>
      <w:r w:rsidRPr="00F47830">
        <w:tab/>
        <w:t>:</w:t>
      </w:r>
    </w:p>
    <w:p w:rsidR="00F47830" w:rsidRPr="00F47830" w:rsidRDefault="00F47830" w:rsidP="00F47830">
      <w:pPr>
        <w:jc w:val="both"/>
        <w:rPr>
          <w:rFonts w:ascii="Calibri" w:eastAsia="Times New Roman" w:hAnsi="Calibri" w:cs="Calibri"/>
        </w:rPr>
      </w:pPr>
      <w:r w:rsidRPr="00F47830">
        <w:t>Citation</w:t>
      </w:r>
      <w:r w:rsidRPr="00F47830">
        <w:tab/>
      </w:r>
      <w:r w:rsidRPr="00F47830">
        <w:tab/>
        <w:t>:</w:t>
      </w:r>
      <w:r w:rsidRPr="00F47830">
        <w:tab/>
      </w:r>
      <w:proofErr w:type="spellStart"/>
      <w:r w:rsidRPr="00F47830">
        <w:rPr>
          <w:rFonts w:ascii="Calibri" w:eastAsia="Times New Roman" w:hAnsi="Calibri" w:cs="Calibri"/>
        </w:rPr>
        <w:t>Haputhantri</w:t>
      </w:r>
      <w:proofErr w:type="spellEnd"/>
      <w:r w:rsidRPr="00F47830">
        <w:rPr>
          <w:rFonts w:ascii="Calibri" w:eastAsia="Times New Roman" w:hAnsi="Calibri" w:cs="Calibri"/>
        </w:rPr>
        <w:t xml:space="preserve">, </w:t>
      </w:r>
      <w:proofErr w:type="spellStart"/>
      <w:r w:rsidRPr="00F47830">
        <w:rPr>
          <w:rFonts w:ascii="Calibri" w:eastAsia="Times New Roman" w:hAnsi="Calibri" w:cs="Calibri"/>
        </w:rPr>
        <w:t>s.s.K</w:t>
      </w:r>
      <w:proofErr w:type="spellEnd"/>
      <w:r w:rsidRPr="00F47830">
        <w:rPr>
          <w:rFonts w:ascii="Calibri" w:eastAsia="Times New Roman" w:hAnsi="Calibri" w:cs="Calibri"/>
        </w:rPr>
        <w:t xml:space="preserve">. and </w:t>
      </w:r>
      <w:proofErr w:type="spellStart"/>
      <w:r w:rsidRPr="00F47830">
        <w:rPr>
          <w:rFonts w:ascii="Calibri" w:eastAsia="Times New Roman" w:hAnsi="Calibri" w:cs="Calibri"/>
        </w:rPr>
        <w:t>Bandaranayake</w:t>
      </w:r>
      <w:proofErr w:type="spellEnd"/>
      <w:r w:rsidRPr="00F47830">
        <w:rPr>
          <w:rFonts w:ascii="Calibri" w:eastAsia="Times New Roman" w:hAnsi="Calibri" w:cs="Calibri"/>
        </w:rPr>
        <w:t>, K.H.</w:t>
      </w:r>
      <w:r>
        <w:rPr>
          <w:rFonts w:ascii="Calibri" w:eastAsia="Times New Roman" w:hAnsi="Calibri" w:cs="Calibri"/>
        </w:rPr>
        <w:t>K. (2013). Analysis of Kawakawa</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sidRPr="00F47830">
        <w:rPr>
          <w:rFonts w:ascii="Calibri" w:eastAsia="Times New Roman" w:hAnsi="Calibri" w:cs="Calibri"/>
        </w:rPr>
        <w:t>(</w:t>
      </w:r>
      <w:proofErr w:type="spellStart"/>
      <w:r w:rsidRPr="00F47830">
        <w:rPr>
          <w:rFonts w:ascii="Calibri" w:eastAsia="Times New Roman" w:hAnsi="Calibri" w:cs="Calibri"/>
        </w:rPr>
        <w:t>Euthynnis</w:t>
      </w:r>
      <w:proofErr w:type="spellEnd"/>
      <w:r w:rsidRPr="00F47830">
        <w:rPr>
          <w:rFonts w:ascii="Calibri" w:eastAsia="Times New Roman" w:hAnsi="Calibri" w:cs="Calibri"/>
        </w:rPr>
        <w:t xml:space="preserve"> </w:t>
      </w:r>
      <w:proofErr w:type="spellStart"/>
      <w:r w:rsidRPr="00F47830">
        <w:rPr>
          <w:rFonts w:ascii="Calibri" w:eastAsia="Times New Roman" w:hAnsi="Calibri" w:cs="Calibri"/>
        </w:rPr>
        <w:t>affinis</w:t>
      </w:r>
      <w:proofErr w:type="spellEnd"/>
      <w:r w:rsidRPr="00F47830">
        <w:rPr>
          <w:rFonts w:ascii="Calibri" w:eastAsia="Times New Roman" w:hAnsi="Calibri" w:cs="Calibri"/>
        </w:rPr>
        <w:t>) landings in Sri Lanka and esti</w:t>
      </w:r>
      <w:r>
        <w:rPr>
          <w:rFonts w:ascii="Calibri" w:eastAsia="Times New Roman" w:hAnsi="Calibri" w:cs="Calibri"/>
        </w:rPr>
        <w:t>mation of the length-weight and</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sidRPr="00F47830">
        <w:rPr>
          <w:rFonts w:ascii="Calibri" w:eastAsia="Times New Roman" w:hAnsi="Calibri" w:cs="Calibri"/>
        </w:rPr>
        <w:t>length-length relationships, Third Workin</w:t>
      </w:r>
      <w:r>
        <w:rPr>
          <w:rFonts w:ascii="Calibri" w:eastAsia="Times New Roman" w:hAnsi="Calibri" w:cs="Calibri"/>
        </w:rPr>
        <w:t xml:space="preserve">g Party on </w:t>
      </w:r>
      <w:proofErr w:type="spellStart"/>
      <w:r>
        <w:rPr>
          <w:rFonts w:ascii="Calibri" w:eastAsia="Times New Roman" w:hAnsi="Calibri" w:cs="Calibri"/>
        </w:rPr>
        <w:t>Neritic</w:t>
      </w:r>
      <w:proofErr w:type="spellEnd"/>
      <w:r>
        <w:rPr>
          <w:rFonts w:ascii="Calibri" w:eastAsia="Times New Roman" w:hAnsi="Calibri" w:cs="Calibri"/>
        </w:rPr>
        <w:t xml:space="preserve"> Tunas, Bali,</w:t>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Pr>
          <w:rFonts w:ascii="Calibri" w:eastAsia="Times New Roman" w:hAnsi="Calibri" w:cs="Calibri"/>
        </w:rPr>
        <w:tab/>
      </w:r>
      <w:r w:rsidRPr="00F47830">
        <w:rPr>
          <w:rFonts w:ascii="Calibri" w:eastAsia="Times New Roman" w:hAnsi="Calibri" w:cs="Calibri"/>
        </w:rPr>
        <w:t>Indonesia, 2–5 July 2013</w:t>
      </w:r>
    </w:p>
    <w:p w:rsidR="00F47830" w:rsidRPr="00F47830" w:rsidRDefault="00F47830" w:rsidP="00F47830">
      <w:pPr>
        <w:spacing w:after="240" w:line="240" w:lineRule="auto"/>
        <w:rPr>
          <w:rFonts w:ascii="Calibri" w:eastAsia="Times New Roman" w:hAnsi="Calibri" w:cs="Calibri"/>
        </w:rPr>
      </w:pPr>
    </w:p>
    <w:p w:rsidR="005C5138" w:rsidRDefault="005C5138"/>
    <w:sectPr w:rsidR="005C5138" w:rsidSect="005C513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Iskoola Pota">
    <w:panose1 w:val="020B0502040204020203"/>
    <w:charset w:val="00"/>
    <w:family w:val="swiss"/>
    <w:pitch w:val="variable"/>
    <w:sig w:usb0="00000003" w:usb1="00000000" w:usb2="00000200" w:usb3="00000000" w:csb0="0000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proofState w:spelling="clean" w:grammar="clean"/>
  <w:defaultTabStop w:val="720"/>
  <w:characterSpacingControl w:val="doNotCompress"/>
  <w:compat/>
  <w:rsids>
    <w:rsidRoot w:val="00F47830"/>
    <w:rsid w:val="005C5138"/>
    <w:rsid w:val="00F47830"/>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si-LK"/>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138"/>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560680444">
      <w:bodyDiv w:val="1"/>
      <w:marLeft w:val="0"/>
      <w:marRight w:val="0"/>
      <w:marTop w:val="0"/>
      <w:marBottom w:val="0"/>
      <w:divBdr>
        <w:top w:val="none" w:sz="0" w:space="0" w:color="auto"/>
        <w:left w:val="none" w:sz="0" w:space="0" w:color="auto"/>
        <w:bottom w:val="none" w:sz="0" w:space="0" w:color="auto"/>
        <w:right w:val="none" w:sz="0" w:space="0" w:color="auto"/>
      </w:divBdr>
    </w:div>
    <w:div w:id="1110315730">
      <w:bodyDiv w:val="1"/>
      <w:marLeft w:val="0"/>
      <w:marRight w:val="0"/>
      <w:marTop w:val="0"/>
      <w:marBottom w:val="0"/>
      <w:divBdr>
        <w:top w:val="none" w:sz="0" w:space="0" w:color="auto"/>
        <w:left w:val="none" w:sz="0" w:space="0" w:color="auto"/>
        <w:bottom w:val="none" w:sz="0" w:space="0" w:color="auto"/>
        <w:right w:val="none" w:sz="0" w:space="0" w:color="auto"/>
      </w:divBdr>
    </w:div>
    <w:div w:id="1244801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316</Words>
  <Characters>1807</Characters>
  <Application>Microsoft Office Word</Application>
  <DocSecurity>0</DocSecurity>
  <Lines>15</Lines>
  <Paragraphs>4</Paragraphs>
  <ScaleCrop>false</ScaleCrop>
  <Company/>
  <LinksUpToDate>false</LinksUpToDate>
  <CharactersWithSpaces>2119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nilmini</dc:creator>
  <cp:lastModifiedBy>nilmini</cp:lastModifiedBy>
  <cp:revision>1</cp:revision>
  <dcterms:created xsi:type="dcterms:W3CDTF">2017-06-12T09:45:00Z</dcterms:created>
  <dcterms:modified xsi:type="dcterms:W3CDTF">2017-06-12T09:48:00Z</dcterms:modified>
</cp:coreProperties>
</file>