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56F" w:rsidRPr="001F2AA2" w:rsidRDefault="00CC656F" w:rsidP="001F2AA2">
      <w:pPr>
        <w:spacing w:after="0" w:line="240" w:lineRule="auto"/>
        <w:jc w:val="center"/>
        <w:rPr>
          <w:rFonts w:ascii="Calibri" w:eastAsia="Times New Roman" w:hAnsi="Calibri" w:cs="Calibri"/>
          <w:b/>
          <w:bCs/>
          <w:color w:val="000000"/>
        </w:rPr>
      </w:pPr>
      <w:proofErr w:type="gramStart"/>
      <w:r w:rsidRPr="00CC656F">
        <w:rPr>
          <w:rFonts w:ascii="Calibri" w:eastAsia="Times New Roman" w:hAnsi="Calibri" w:cs="Calibri"/>
          <w:b/>
          <w:bCs/>
          <w:color w:val="000000"/>
        </w:rPr>
        <w:t xml:space="preserve">Population dynamics of </w:t>
      </w:r>
      <w:proofErr w:type="spellStart"/>
      <w:r w:rsidRPr="00CC656F">
        <w:rPr>
          <w:rFonts w:ascii="Calibri" w:eastAsia="Times New Roman" w:hAnsi="Calibri" w:cs="Calibri"/>
          <w:b/>
          <w:bCs/>
          <w:color w:val="000000"/>
        </w:rPr>
        <w:t>shortnose</w:t>
      </w:r>
      <w:proofErr w:type="spellEnd"/>
      <w:r w:rsidRPr="00CC656F">
        <w:rPr>
          <w:rFonts w:ascii="Calibri" w:eastAsia="Times New Roman" w:hAnsi="Calibri" w:cs="Calibri"/>
          <w:b/>
          <w:bCs/>
          <w:color w:val="000000"/>
        </w:rPr>
        <w:t xml:space="preserve"> </w:t>
      </w:r>
      <w:proofErr w:type="spellStart"/>
      <w:r w:rsidRPr="00CC656F">
        <w:rPr>
          <w:rFonts w:ascii="Calibri" w:eastAsia="Times New Roman" w:hAnsi="Calibri" w:cs="Calibri"/>
          <w:b/>
          <w:bCs/>
          <w:color w:val="000000"/>
        </w:rPr>
        <w:t>ponyfish</w:t>
      </w:r>
      <w:proofErr w:type="spellEnd"/>
      <w:r w:rsidRPr="00CC656F">
        <w:rPr>
          <w:rFonts w:ascii="Calibri" w:eastAsia="Times New Roman" w:hAnsi="Calibri" w:cs="Calibri"/>
          <w:b/>
          <w:bCs/>
          <w:color w:val="000000"/>
        </w:rPr>
        <w:t xml:space="preserve"> </w:t>
      </w:r>
      <w:proofErr w:type="spellStart"/>
      <w:r w:rsidRPr="00CC656F">
        <w:rPr>
          <w:rFonts w:ascii="Calibri" w:eastAsia="Times New Roman" w:hAnsi="Calibri" w:cs="Calibri"/>
          <w:b/>
          <w:bCs/>
          <w:color w:val="000000"/>
        </w:rPr>
        <w:t>Leiognathus</w:t>
      </w:r>
      <w:proofErr w:type="spellEnd"/>
      <w:r w:rsidRPr="00CC656F">
        <w:rPr>
          <w:rFonts w:ascii="Calibri" w:eastAsia="Times New Roman" w:hAnsi="Calibri" w:cs="Calibri"/>
          <w:b/>
          <w:bCs/>
          <w:color w:val="000000"/>
        </w:rPr>
        <w:t xml:space="preserve"> </w:t>
      </w:r>
      <w:proofErr w:type="spellStart"/>
      <w:r w:rsidRPr="00CC656F">
        <w:rPr>
          <w:rFonts w:ascii="Calibri" w:eastAsia="Times New Roman" w:hAnsi="Calibri" w:cs="Calibri"/>
          <w:b/>
          <w:bCs/>
          <w:color w:val="000000"/>
        </w:rPr>
        <w:t>brevirostris</w:t>
      </w:r>
      <w:proofErr w:type="spellEnd"/>
      <w:r w:rsidRPr="00CC656F">
        <w:rPr>
          <w:rFonts w:ascii="Calibri" w:eastAsia="Times New Roman" w:hAnsi="Calibri" w:cs="Calibri"/>
          <w:b/>
          <w:bCs/>
          <w:color w:val="000000"/>
        </w:rPr>
        <w:t xml:space="preserve"> (</w:t>
      </w:r>
      <w:proofErr w:type="spellStart"/>
      <w:r w:rsidRPr="00CC656F">
        <w:rPr>
          <w:rFonts w:ascii="Calibri" w:eastAsia="Times New Roman" w:hAnsi="Calibri" w:cs="Calibri"/>
          <w:b/>
          <w:bCs/>
          <w:color w:val="000000"/>
        </w:rPr>
        <w:t>Valenciennes</w:t>
      </w:r>
      <w:proofErr w:type="spellEnd"/>
      <w:r w:rsidRPr="00CC656F">
        <w:rPr>
          <w:rFonts w:ascii="Calibri" w:eastAsia="Times New Roman" w:hAnsi="Calibri" w:cs="Calibri"/>
          <w:b/>
          <w:bCs/>
          <w:color w:val="000000"/>
        </w:rPr>
        <w:t xml:space="preserve">) from Portugal Bay in the </w:t>
      </w:r>
      <w:proofErr w:type="spellStart"/>
      <w:r w:rsidRPr="00CC656F">
        <w:rPr>
          <w:rFonts w:ascii="Calibri" w:eastAsia="Times New Roman" w:hAnsi="Calibri" w:cs="Calibri"/>
          <w:b/>
          <w:bCs/>
          <w:color w:val="000000"/>
        </w:rPr>
        <w:t>Puttalam</w:t>
      </w:r>
      <w:proofErr w:type="spellEnd"/>
      <w:r w:rsidRPr="00CC656F">
        <w:rPr>
          <w:rFonts w:ascii="Calibri" w:eastAsia="Times New Roman" w:hAnsi="Calibri" w:cs="Calibri"/>
          <w:b/>
          <w:bCs/>
          <w:color w:val="000000"/>
        </w:rPr>
        <w:t xml:space="preserve"> Estuary, Sri Lanka.</w:t>
      </w:r>
      <w:proofErr w:type="gramEnd"/>
    </w:p>
    <w:p w:rsidR="00EB3C5A" w:rsidRDefault="00EB3C5A"/>
    <w:p w:rsidR="00CC656F" w:rsidRPr="00CC656F" w:rsidRDefault="00CC656F" w:rsidP="001F2AA2">
      <w:pPr>
        <w:spacing w:after="240" w:line="240" w:lineRule="auto"/>
        <w:jc w:val="both"/>
        <w:rPr>
          <w:rFonts w:ascii="Calibri" w:eastAsia="Times New Roman" w:hAnsi="Calibri" w:cs="Calibri"/>
          <w:color w:val="000000"/>
        </w:rPr>
      </w:pPr>
      <w:r w:rsidRPr="00CC656F">
        <w:rPr>
          <w:rFonts w:ascii="Calibri" w:eastAsia="Times New Roman" w:hAnsi="Calibri" w:cs="Calibri"/>
          <w:color w:val="000000"/>
        </w:rPr>
        <w:t xml:space="preserve">Population Parameters of </w:t>
      </w:r>
      <w:proofErr w:type="spellStart"/>
      <w:r w:rsidRPr="00CC656F">
        <w:rPr>
          <w:rFonts w:ascii="Calibri" w:eastAsia="Times New Roman" w:hAnsi="Calibri" w:cs="Calibri"/>
          <w:color w:val="000000"/>
        </w:rPr>
        <w:t>Leiognathus</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brevirostris</w:t>
      </w:r>
      <w:proofErr w:type="spellEnd"/>
      <w:r w:rsidRPr="00CC656F">
        <w:rPr>
          <w:rFonts w:ascii="Calibri" w:eastAsia="Times New Roman" w:hAnsi="Calibri" w:cs="Calibri"/>
          <w:color w:val="000000"/>
        </w:rPr>
        <w:t xml:space="preserve"> from the trawl catches of the Portugal Bay area, </w:t>
      </w:r>
      <w:proofErr w:type="spellStart"/>
      <w:r w:rsidRPr="00CC656F">
        <w:rPr>
          <w:rFonts w:ascii="Calibri" w:eastAsia="Times New Roman" w:hAnsi="Calibri" w:cs="Calibri"/>
          <w:color w:val="000000"/>
        </w:rPr>
        <w:t>Puttalam</w:t>
      </w:r>
      <w:proofErr w:type="spellEnd"/>
      <w:r w:rsidRPr="00CC656F">
        <w:rPr>
          <w:rFonts w:ascii="Calibri" w:eastAsia="Times New Roman" w:hAnsi="Calibri" w:cs="Calibri"/>
          <w:color w:val="000000"/>
        </w:rPr>
        <w:t xml:space="preserve"> Estuary, Sri Lanka were investigated based on length frequency data, </w:t>
      </w:r>
      <w:proofErr w:type="spellStart"/>
      <w:r w:rsidRPr="00CC656F">
        <w:rPr>
          <w:rFonts w:ascii="Calibri" w:eastAsia="Times New Roman" w:hAnsi="Calibri" w:cs="Calibri"/>
          <w:color w:val="000000"/>
        </w:rPr>
        <w:t>analysed</w:t>
      </w:r>
      <w:proofErr w:type="spellEnd"/>
      <w:r w:rsidRPr="00CC656F">
        <w:rPr>
          <w:rFonts w:ascii="Calibri" w:eastAsia="Times New Roman" w:hAnsi="Calibri" w:cs="Calibri"/>
          <w:color w:val="000000"/>
        </w:rPr>
        <w:t xml:space="preserve"> with LFSA and </w:t>
      </w:r>
      <w:proofErr w:type="spellStart"/>
      <w:r w:rsidRPr="00CC656F">
        <w:rPr>
          <w:rFonts w:ascii="Calibri" w:eastAsia="Times New Roman" w:hAnsi="Calibri" w:cs="Calibri"/>
          <w:color w:val="000000"/>
        </w:rPr>
        <w:t>compleat</w:t>
      </w:r>
      <w:proofErr w:type="spellEnd"/>
      <w:r w:rsidRPr="00CC656F">
        <w:rPr>
          <w:rFonts w:ascii="Calibri" w:eastAsia="Times New Roman" w:hAnsi="Calibri" w:cs="Calibri"/>
          <w:color w:val="000000"/>
        </w:rPr>
        <w:t xml:space="preserve"> ELEFAN computer programs. The asymptotic length (L∞) and growth constant (K) were estimated to be 13.8 cm (total length) and 0.9 year-1, respectively. Based on these growth parameters, the total mortality coefficient (Z) during the study period was estimated to be 4.62. The estimated value for natural mortality (M) was 2.07 and hence the fishing mortality coefficient (F) was 2.42. The estimated values for the exploitation rate (E) using the length converted catch curve and Virtual Population Analysis were 0.54 and 0.27 respectively. The recruitment was continuous with two peaks per year. The estimated sizes of </w:t>
      </w:r>
      <w:proofErr w:type="spellStart"/>
      <w:r w:rsidRPr="00CC656F">
        <w:rPr>
          <w:rFonts w:ascii="Calibri" w:eastAsia="Times New Roman" w:hAnsi="Calibri" w:cs="Calibri"/>
          <w:color w:val="000000"/>
        </w:rPr>
        <w:t>Leiognathus</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brevirostris</w:t>
      </w:r>
      <w:proofErr w:type="spellEnd"/>
      <w:r w:rsidRPr="00CC656F">
        <w:rPr>
          <w:rFonts w:ascii="Calibri" w:eastAsia="Times New Roman" w:hAnsi="Calibri" w:cs="Calibri"/>
          <w:color w:val="000000"/>
        </w:rPr>
        <w:t xml:space="preserve"> at 25, 50 and 75 percent probabilities of capture were 8.47, 8.75 and 9.03 cm respectively. The estimated length weight relationship for males was W = 0.0164 L2.89 and for females W = 0.0093 L3.175. The maximum sustainable yield (MSY) was estimated at 287 MT year-1 while the maximum sustainable economic yield (MSE) was 280 MT year-1.</w:t>
      </w:r>
    </w:p>
    <w:p w:rsidR="00CC656F" w:rsidRDefault="00CC656F"/>
    <w:p w:rsidR="00CC656F" w:rsidRDefault="00CC656F" w:rsidP="00CC656F">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CC656F" w:rsidRDefault="00CC656F" w:rsidP="00CC656F">
      <w:pPr>
        <w:spacing w:after="0" w:line="240" w:lineRule="auto"/>
        <w:ind w:firstLine="720"/>
        <w:rPr>
          <w:rFonts w:ascii="Calibri" w:eastAsia="Times New Roman" w:hAnsi="Calibri" w:cs="Calibri"/>
          <w:color w:val="000000"/>
        </w:rPr>
      </w:pPr>
    </w:p>
    <w:p w:rsidR="00CC656F" w:rsidRPr="00CC656F" w:rsidRDefault="00CC656F" w:rsidP="00CC656F">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proofErr w:type="spellStart"/>
      <w:r w:rsidRPr="00CC656F">
        <w:rPr>
          <w:rFonts w:ascii="Calibri" w:eastAsia="Times New Roman" w:hAnsi="Calibri" w:cs="Calibri"/>
          <w:color w:val="000000"/>
        </w:rPr>
        <w:t>Jayawardane</w:t>
      </w:r>
      <w:proofErr w:type="spellEnd"/>
      <w:r w:rsidRPr="00CC656F">
        <w:rPr>
          <w:rFonts w:ascii="Calibri" w:eastAsia="Times New Roman" w:hAnsi="Calibri" w:cs="Calibri"/>
          <w:color w:val="000000"/>
        </w:rPr>
        <w:t xml:space="preserve"> P. A. A. T., and </w:t>
      </w:r>
      <w:proofErr w:type="spellStart"/>
      <w:r w:rsidRPr="00CC656F">
        <w:rPr>
          <w:rFonts w:ascii="Calibri" w:eastAsia="Times New Roman" w:hAnsi="Calibri" w:cs="Calibri"/>
          <w:color w:val="000000"/>
        </w:rPr>
        <w:t>Dayaratne</w:t>
      </w:r>
      <w:proofErr w:type="spellEnd"/>
      <w:r w:rsidRPr="00CC656F">
        <w:rPr>
          <w:rFonts w:ascii="Calibri" w:eastAsia="Times New Roman" w:hAnsi="Calibri" w:cs="Calibri"/>
          <w:color w:val="000000"/>
        </w:rPr>
        <w:t>, P</w:t>
      </w:r>
      <w:r>
        <w:rPr>
          <w:rFonts w:ascii="Calibri" w:eastAsia="Times New Roman" w:hAnsi="Calibri" w:cs="Calibri"/>
          <w:color w:val="000000"/>
        </w:rPr>
        <w:t>., 1998, Population dynamics of</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spellStart"/>
      <w:r w:rsidRPr="00CC656F">
        <w:rPr>
          <w:rFonts w:ascii="Calibri" w:eastAsia="Times New Roman" w:hAnsi="Calibri" w:cs="Calibri"/>
          <w:color w:val="000000"/>
        </w:rPr>
        <w:t>shortnose</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ponyfish</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Leiognathus</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brevirostris</w:t>
      </w:r>
      <w:proofErr w:type="spellEnd"/>
      <w:r w:rsidRPr="00CC656F">
        <w:rPr>
          <w:rFonts w:ascii="Calibri" w:eastAsia="Times New Roman" w:hAnsi="Calibri" w:cs="Calibri"/>
          <w:color w:val="000000"/>
        </w:rPr>
        <w:t xml:space="preserve"> (</w:t>
      </w:r>
      <w:proofErr w:type="spellStart"/>
      <w:r w:rsidRPr="00CC656F">
        <w:rPr>
          <w:rFonts w:ascii="Calibri" w:eastAsia="Times New Roman" w:hAnsi="Calibri" w:cs="Calibri"/>
          <w:color w:val="000000"/>
        </w:rPr>
        <w:t>Vale</w:t>
      </w:r>
      <w:r>
        <w:rPr>
          <w:rFonts w:ascii="Calibri" w:eastAsia="Times New Roman" w:hAnsi="Calibri" w:cs="Calibri"/>
          <w:color w:val="000000"/>
        </w:rPr>
        <w:t>nciennes</w:t>
      </w:r>
      <w:proofErr w:type="spellEnd"/>
      <w:r>
        <w:rPr>
          <w:rFonts w:ascii="Calibri" w:eastAsia="Times New Roman" w:hAnsi="Calibri" w:cs="Calibri"/>
          <w:color w:val="000000"/>
        </w:rPr>
        <w:t>) from Portugal Bay in</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CC656F">
        <w:rPr>
          <w:rFonts w:ascii="Calibri" w:eastAsia="Times New Roman" w:hAnsi="Calibri" w:cs="Calibri"/>
          <w:color w:val="000000"/>
        </w:rPr>
        <w:t>th</w:t>
      </w:r>
      <w:r>
        <w:rPr>
          <w:rFonts w:ascii="Calibri" w:eastAsia="Times New Roman" w:hAnsi="Calibri" w:cs="Calibri"/>
          <w:color w:val="000000"/>
        </w:rPr>
        <w:t xml:space="preserve">e </w:t>
      </w:r>
      <w:proofErr w:type="spellStart"/>
      <w:r>
        <w:rPr>
          <w:rFonts w:ascii="Calibri" w:eastAsia="Times New Roman" w:hAnsi="Calibri" w:cs="Calibri"/>
          <w:color w:val="000000"/>
        </w:rPr>
        <w:t>Puttalam</w:t>
      </w:r>
      <w:proofErr w:type="spellEnd"/>
      <w:r>
        <w:rPr>
          <w:rFonts w:ascii="Calibri" w:eastAsia="Times New Roman" w:hAnsi="Calibri" w:cs="Calibri"/>
          <w:color w:val="000000"/>
        </w:rPr>
        <w:t xml:space="preserve"> Estuary, Sri Lanka. </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proofErr w:type="gramStart"/>
      <w:r w:rsidRPr="00CC656F">
        <w:rPr>
          <w:rFonts w:ascii="Calibri" w:eastAsia="Times New Roman" w:hAnsi="Calibri" w:cs="Calibri"/>
          <w:color w:val="000000"/>
        </w:rPr>
        <w:t>Asian Fish.</w:t>
      </w:r>
      <w:proofErr w:type="gramEnd"/>
      <w:r w:rsidRPr="00CC656F">
        <w:rPr>
          <w:rFonts w:ascii="Calibri" w:eastAsia="Times New Roman" w:hAnsi="Calibri" w:cs="Calibri"/>
          <w:color w:val="000000"/>
        </w:rPr>
        <w:t xml:space="preserve"> Sci. 10:241-250</w:t>
      </w:r>
    </w:p>
    <w:p w:rsidR="00CC656F" w:rsidRDefault="00CC656F" w:rsidP="00CC656F"/>
    <w:sectPr w:rsidR="00CC656F"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CC656F"/>
    <w:rsid w:val="001F2AA2"/>
    <w:rsid w:val="00CC656F"/>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16233009">
      <w:bodyDiv w:val="1"/>
      <w:marLeft w:val="0"/>
      <w:marRight w:val="0"/>
      <w:marTop w:val="0"/>
      <w:marBottom w:val="0"/>
      <w:divBdr>
        <w:top w:val="none" w:sz="0" w:space="0" w:color="auto"/>
        <w:left w:val="none" w:sz="0" w:space="0" w:color="auto"/>
        <w:bottom w:val="none" w:sz="0" w:space="0" w:color="auto"/>
        <w:right w:val="none" w:sz="0" w:space="0" w:color="auto"/>
      </w:divBdr>
    </w:div>
    <w:div w:id="1393847233">
      <w:bodyDiv w:val="1"/>
      <w:marLeft w:val="0"/>
      <w:marRight w:val="0"/>
      <w:marTop w:val="0"/>
      <w:marBottom w:val="0"/>
      <w:divBdr>
        <w:top w:val="none" w:sz="0" w:space="0" w:color="auto"/>
        <w:left w:val="none" w:sz="0" w:space="0" w:color="auto"/>
        <w:bottom w:val="none" w:sz="0" w:space="0" w:color="auto"/>
        <w:right w:val="none" w:sz="0" w:space="0" w:color="auto"/>
      </w:divBdr>
    </w:div>
    <w:div w:id="1420981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235</Words>
  <Characters>1345</Characters>
  <Application>Microsoft Office Word</Application>
  <DocSecurity>0</DocSecurity>
  <Lines>11</Lines>
  <Paragraphs>3</Paragraphs>
  <ScaleCrop>false</ScaleCrop>
  <Company/>
  <LinksUpToDate>false</LinksUpToDate>
  <CharactersWithSpaces>1577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2</cp:revision>
  <dcterms:created xsi:type="dcterms:W3CDTF">2017-06-16T08:35:00Z</dcterms:created>
  <dcterms:modified xsi:type="dcterms:W3CDTF">2017-06-16T08:37:00Z</dcterms:modified>
</cp:coreProperties>
</file>