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A4" w:rsidRPr="004C6BA4" w:rsidRDefault="004C6BA4" w:rsidP="004C6BA4">
      <w:pPr>
        <w:spacing w:after="0" w:line="240" w:lineRule="auto"/>
        <w:jc w:val="center"/>
        <w:rPr>
          <w:rFonts w:ascii="Calibri" w:eastAsia="Times New Roman" w:hAnsi="Calibri" w:cs="Calibri"/>
          <w:b/>
          <w:bCs/>
        </w:rPr>
      </w:pPr>
      <w:r w:rsidRPr="004C6BA4">
        <w:rPr>
          <w:rFonts w:ascii="Calibri" w:eastAsia="Times New Roman" w:hAnsi="Calibri" w:cs="Calibri"/>
          <w:b/>
          <w:bCs/>
        </w:rPr>
        <w:t>The coastal fisheries of Sri Lanka: resources, exploitation and management</w:t>
      </w:r>
    </w:p>
    <w:p w:rsidR="004C6BA4" w:rsidRPr="004C6BA4" w:rsidRDefault="004C6BA4" w:rsidP="004C6BA4">
      <w:pPr>
        <w:spacing w:after="0" w:line="240" w:lineRule="auto"/>
        <w:jc w:val="center"/>
        <w:rPr>
          <w:rFonts w:ascii="Calibri" w:eastAsia="Times New Roman" w:hAnsi="Calibri" w:cs="Calibri"/>
          <w:b/>
          <w:bCs/>
        </w:rPr>
      </w:pPr>
    </w:p>
    <w:p w:rsidR="004C6BA4" w:rsidRDefault="004C6BA4" w:rsidP="004C6BA4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p w:rsidR="004C6BA4" w:rsidRDefault="004C6BA4" w:rsidP="004C6BA4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p w:rsidR="004C6BA4" w:rsidRPr="004C6BA4" w:rsidRDefault="004C6BA4" w:rsidP="004C6BA4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4C6BA4">
        <w:rPr>
          <w:rFonts w:ascii="Calibri" w:eastAsia="Times New Roman" w:hAnsi="Calibri" w:cs="Calibri"/>
          <w:color w:val="000000"/>
        </w:rPr>
        <w:t>Fisheries are an important source of animal protein, employment, income and foreign exchange</w:t>
      </w:r>
      <w:r w:rsidRPr="004C6BA4">
        <w:rPr>
          <w:rFonts w:ascii="Calibri" w:eastAsia="Times New Roman" w:hAnsi="Calibri" w:cs="Calibri"/>
          <w:color w:val="000000"/>
        </w:rPr>
        <w:br/>
        <w:t>earnings for Sri Lanka, whose Exclusive Economic Zone (EEZ) is over 20 times larger than its land area.</w:t>
      </w:r>
      <w:r w:rsidRPr="004C6BA4">
        <w:rPr>
          <w:rFonts w:ascii="Calibri" w:eastAsia="Times New Roman" w:hAnsi="Calibri" w:cs="Calibri"/>
          <w:color w:val="000000"/>
        </w:rPr>
        <w:br/>
        <w:t>This paper reviews the marine environment and the results of surveys of the marine resources of Sri Lanka</w:t>
      </w:r>
      <w:r w:rsidRPr="004C6BA4">
        <w:rPr>
          <w:rFonts w:ascii="Calibri" w:eastAsia="Times New Roman" w:hAnsi="Calibri" w:cs="Calibri"/>
          <w:color w:val="000000"/>
        </w:rPr>
        <w:br/>
        <w:t>with emphasis on trawl surveys, including actual catches, potential yield, catch composition and the tech</w:t>
      </w:r>
      <w:r w:rsidRPr="004C6BA4">
        <w:rPr>
          <w:rFonts w:ascii="Calibri" w:eastAsia="Times New Roman" w:hAnsi="Calibri" w:cs="Calibri"/>
          <w:color w:val="000000"/>
        </w:rPr>
        <w:br/>
      </w:r>
      <w:proofErr w:type="spellStart"/>
      <w:r w:rsidRPr="004C6BA4">
        <w:rPr>
          <w:rFonts w:ascii="Calibri" w:eastAsia="Times New Roman" w:hAnsi="Calibri" w:cs="Calibri"/>
          <w:color w:val="000000"/>
        </w:rPr>
        <w:t>nology</w:t>
      </w:r>
      <w:proofErr w:type="spellEnd"/>
      <w:r w:rsidRPr="004C6BA4">
        <w:rPr>
          <w:rFonts w:ascii="Calibri" w:eastAsia="Times New Roman" w:hAnsi="Calibri" w:cs="Calibri"/>
          <w:color w:val="000000"/>
        </w:rPr>
        <w:t xml:space="preserve"> in use. Coastal fisheries in Sri Lanka today are in a stage of stagnation due to overexploitation</w:t>
      </w:r>
      <w:proofErr w:type="gramStart"/>
      <w:r w:rsidRPr="004C6BA4">
        <w:rPr>
          <w:rFonts w:ascii="Calibri" w:eastAsia="Times New Roman" w:hAnsi="Calibri" w:cs="Calibri"/>
          <w:color w:val="000000"/>
        </w:rPr>
        <w:t>,</w:t>
      </w:r>
      <w:proofErr w:type="gramEnd"/>
      <w:r w:rsidRPr="004C6BA4">
        <w:rPr>
          <w:rFonts w:ascii="Calibri" w:eastAsia="Times New Roman" w:hAnsi="Calibri" w:cs="Calibri"/>
          <w:color w:val="000000"/>
        </w:rPr>
        <w:br/>
        <w:t>environmental degradation and breakdown of traditional sea tenure arrangements. The government has</w:t>
      </w:r>
      <w:r w:rsidRPr="004C6BA4">
        <w:rPr>
          <w:rFonts w:ascii="Calibri" w:eastAsia="Times New Roman" w:hAnsi="Calibri" w:cs="Calibri"/>
          <w:color w:val="000000"/>
        </w:rPr>
        <w:br/>
        <w:t>formulated a five-year plan with community-based approaches to develop the sector in a sustainable manner.</w:t>
      </w:r>
    </w:p>
    <w:p w:rsidR="00E552C2" w:rsidRDefault="00E552C2"/>
    <w:p w:rsidR="004C6BA4" w:rsidRDefault="004C6BA4" w:rsidP="004C6BA4">
      <w:r>
        <w:t>Keywords</w:t>
      </w:r>
      <w:r>
        <w:tab/>
        <w:t>:</w:t>
      </w:r>
    </w:p>
    <w:p w:rsidR="004C6BA4" w:rsidRPr="004C6BA4" w:rsidRDefault="004C6BA4" w:rsidP="004C6BA4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proofErr w:type="spellStart"/>
      <w:r w:rsidRPr="004C6BA4">
        <w:rPr>
          <w:rFonts w:ascii="Calibri" w:eastAsia="Times New Roman" w:hAnsi="Calibri" w:cs="Calibri"/>
          <w:color w:val="000000"/>
        </w:rPr>
        <w:t>Maldeniya</w:t>
      </w:r>
      <w:proofErr w:type="spellEnd"/>
      <w:r w:rsidRPr="004C6BA4">
        <w:rPr>
          <w:rFonts w:ascii="Calibri" w:eastAsia="Times New Roman" w:hAnsi="Calibri" w:cs="Calibri"/>
          <w:color w:val="000000"/>
        </w:rPr>
        <w:t>. 1997. The coastal fisheries of Sri Lan</w:t>
      </w:r>
      <w:r>
        <w:rPr>
          <w:rFonts w:ascii="Calibri" w:eastAsia="Times New Roman" w:hAnsi="Calibri" w:cs="Calibri"/>
          <w:color w:val="000000"/>
        </w:rPr>
        <w:t>ka: resources, exploitation and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4C6BA4">
        <w:rPr>
          <w:rFonts w:ascii="Calibri" w:eastAsia="Times New Roman" w:hAnsi="Calibri" w:cs="Calibri"/>
          <w:color w:val="000000"/>
        </w:rPr>
        <w:t>management, p.72- 84. In G. Silvestre</w:t>
      </w:r>
      <w:r>
        <w:rPr>
          <w:rFonts w:ascii="Calibri" w:eastAsia="Times New Roman" w:hAnsi="Calibri" w:cs="Calibri"/>
          <w:color w:val="000000"/>
        </w:rPr>
        <w:t xml:space="preserve"> and D. </w:t>
      </w:r>
      <w:proofErr w:type="spellStart"/>
      <w:r>
        <w:rPr>
          <w:rFonts w:ascii="Calibri" w:eastAsia="Times New Roman" w:hAnsi="Calibri" w:cs="Calibri"/>
          <w:color w:val="000000"/>
        </w:rPr>
        <w:t>Pauly</w:t>
      </w:r>
      <w:proofErr w:type="spellEnd"/>
      <w:r>
        <w:rPr>
          <w:rFonts w:ascii="Calibri" w:eastAsia="Times New Roman" w:hAnsi="Calibri" w:cs="Calibri"/>
          <w:color w:val="000000"/>
        </w:rPr>
        <w:t xml:space="preserve"> (eds.) Status and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4C6BA4">
        <w:rPr>
          <w:rFonts w:ascii="Calibri" w:eastAsia="Times New Roman" w:hAnsi="Calibri" w:cs="Calibri"/>
          <w:color w:val="000000"/>
        </w:rPr>
        <w:t xml:space="preserve">management of tropical coastal fisheries in </w:t>
      </w:r>
      <w:proofErr w:type="spellStart"/>
      <w:r w:rsidRPr="004C6BA4">
        <w:rPr>
          <w:rFonts w:ascii="Calibri" w:eastAsia="Times New Roman" w:hAnsi="Calibri" w:cs="Calibri"/>
          <w:color w:val="000000"/>
        </w:rPr>
        <w:t>Asia.ICLARM</w:t>
      </w:r>
      <w:proofErr w:type="spellEnd"/>
      <w:r w:rsidRPr="004C6BA4">
        <w:rPr>
          <w:rFonts w:ascii="Calibri" w:eastAsia="Times New Roman" w:hAnsi="Calibri" w:cs="Calibri"/>
          <w:color w:val="000000"/>
        </w:rPr>
        <w:t xml:space="preserve"> Conf. Proc. 53, 208 p</w:t>
      </w:r>
    </w:p>
    <w:p w:rsidR="004C6BA4" w:rsidRDefault="004C6BA4" w:rsidP="004C6BA4"/>
    <w:sectPr w:rsidR="004C6BA4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4C6BA4"/>
    <w:rsid w:val="004C6BA4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6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8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0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2017-07-03T06:25:00Z</dcterms:created>
  <dcterms:modified xsi:type="dcterms:W3CDTF">2017-07-03T06:28:00Z</dcterms:modified>
</cp:coreProperties>
</file>