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C40" w:rsidRDefault="00C73C40" w:rsidP="00C73C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3C40">
        <w:rPr>
          <w:rFonts w:ascii="Times New Roman" w:hAnsi="Times New Roman" w:cs="Times New Roman"/>
          <w:b/>
          <w:bCs/>
          <w:sz w:val="24"/>
          <w:szCs w:val="24"/>
        </w:rPr>
        <w:t>Microbiological quality of shrimp (</w:t>
      </w:r>
      <w:proofErr w:type="spellStart"/>
      <w:r w:rsidRPr="00C73C40">
        <w:rPr>
          <w:rFonts w:ascii="Times New Roman" w:hAnsi="Times New Roman" w:cs="Times New Roman"/>
          <w:b/>
          <w:bCs/>
          <w:sz w:val="24"/>
          <w:szCs w:val="24"/>
        </w:rPr>
        <w:t>Penaeus</w:t>
      </w:r>
      <w:proofErr w:type="spellEnd"/>
      <w:r w:rsidRPr="00C73C4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b/>
          <w:bCs/>
          <w:sz w:val="24"/>
          <w:szCs w:val="24"/>
        </w:rPr>
        <w:t>monodon</w:t>
      </w:r>
      <w:proofErr w:type="spellEnd"/>
      <w:r w:rsidRPr="00C73C40">
        <w:rPr>
          <w:rFonts w:ascii="Times New Roman" w:hAnsi="Times New Roman" w:cs="Times New Roman"/>
          <w:b/>
          <w:bCs/>
          <w:sz w:val="24"/>
          <w:szCs w:val="24"/>
        </w:rPr>
        <w:t xml:space="preserve">) in relation to </w:t>
      </w:r>
    </w:p>
    <w:p w:rsidR="00347F34" w:rsidRDefault="00C73C40" w:rsidP="00C73C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73C40">
        <w:rPr>
          <w:rFonts w:ascii="Times New Roman" w:hAnsi="Times New Roman" w:cs="Times New Roman"/>
          <w:b/>
          <w:bCs/>
          <w:sz w:val="24"/>
          <w:szCs w:val="24"/>
        </w:rPr>
        <w:t>physico</w:t>
      </w:r>
      <w:proofErr w:type="spellEnd"/>
      <w:r w:rsidRPr="00C73C40">
        <w:rPr>
          <w:rFonts w:ascii="Times New Roman" w:hAnsi="Times New Roman" w:cs="Times New Roman"/>
          <w:b/>
          <w:bCs/>
          <w:sz w:val="24"/>
          <w:szCs w:val="24"/>
        </w:rPr>
        <w:t>-chemical factors in water sources</w:t>
      </w:r>
    </w:p>
    <w:p w:rsidR="00C73C40" w:rsidRDefault="00C73C40" w:rsidP="00C73C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73C40" w:rsidRDefault="00C73C40" w:rsidP="00C73C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3C40">
        <w:rPr>
          <w:rFonts w:ascii="Times New Roman" w:hAnsi="Times New Roman" w:cs="Times New Roman"/>
          <w:sz w:val="24"/>
          <w:szCs w:val="24"/>
        </w:rPr>
        <w:t>Abstract</w:t>
      </w:r>
    </w:p>
    <w:p w:rsidR="003F3CDC" w:rsidRPr="00C73C40" w:rsidRDefault="003F3CDC" w:rsidP="00C73C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3C40" w:rsidRPr="00C73C40" w:rsidRDefault="00C73C40" w:rsidP="003F3CDC">
      <w:pPr>
        <w:jc w:val="both"/>
        <w:rPr>
          <w:rFonts w:ascii="Times New Roman" w:hAnsi="Times New Roman" w:cs="Times New Roman"/>
          <w:sz w:val="24"/>
          <w:szCs w:val="24"/>
        </w:rPr>
      </w:pPr>
      <w:r w:rsidRPr="00C73C40">
        <w:rPr>
          <w:rFonts w:ascii="Times New Roman" w:hAnsi="Times New Roman" w:cs="Times New Roman"/>
          <w:sz w:val="24"/>
          <w:szCs w:val="24"/>
        </w:rPr>
        <w:t xml:space="preserve">Culturing of shrimp,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Penaeus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monodon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in natural waters make them more prone to contamination by pathogenic microorganisms. The prevalence of the pathogenic bacteria, Salmonella,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cholerae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total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Escherichia coli in water samples from water sources (Dutch canal and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Mundal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lake) for shrimp farming were determined. Salinity, pH and suspended solids in water were estimated. The impact of pH and salinity on the growth of pure isolates of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V.parahaemolyticus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E. coli and Salmonella were examined. The combined effect of salinity and pH on the survival of Salmonella spp.,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E.coli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V.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was determined. Water samples were collected from six sampling points. The total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colifom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count of water varied between 11 to 1800 MPN/100ml. The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E.coli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were between 2 - 175 MPN/100ml and 0-95 MPN/100ml respectively. Salmonella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arizonae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was observed in one occasion while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V.parahaemolyticus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observed in two occasions at the population of 101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cfu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/g. The physicochemical parameters varied among sampling points monitored. Total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E. coli were isolated from waters at salinities ranging from 8 to 37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with the majority of samples from 14 to 28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range. Total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E. coli were observed mostly in water samples with pH values and suspended solid levels ranging from 7.9 to 10.0 and 50 to 98 mg/I respectively. The highest population of total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was recorded in water with low salinity (8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) and pH (8.2). Growth of V.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Salmonella and E. coli was observed at 5-1 00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5-40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2-65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salinity levels and pH range of 3.0-10.5, 3.5-9.8 and 3.5-10.3 respectively under experimental conditions. There was no growth of E. coli when the salinities were 35 and 40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pH values were 9.0 and 9.5 The least growth of Salmonella spp. was observed when the combination of salinity level was 40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pH values were 9.0 and 9.5. Higher growth of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V.parahaemolyticus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has been observed at all combinations of salinities ranging from 15 to 40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pH 7.5-9.5. The growth was optimum at salinity level of 40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pH 7.5-9.5.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-chemical parameters of water used for shrimp farming in Dutch canal and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Mundal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lake provide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favourable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conditions for the growth of Salmonella spp., V.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parahaemolyticus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 and E. coli.</w:t>
      </w:r>
    </w:p>
    <w:p w:rsidR="00C73C40" w:rsidRPr="00C73C40" w:rsidRDefault="00C73C40">
      <w:pPr>
        <w:rPr>
          <w:rFonts w:ascii="Times New Roman" w:hAnsi="Times New Roman" w:cs="Times New Roman"/>
          <w:sz w:val="24"/>
          <w:szCs w:val="24"/>
        </w:rPr>
      </w:pPr>
    </w:p>
    <w:p w:rsidR="00C73C40" w:rsidRPr="00C73C40" w:rsidRDefault="00C73C40">
      <w:pPr>
        <w:rPr>
          <w:rFonts w:ascii="Times New Roman" w:hAnsi="Times New Roman" w:cs="Times New Roman"/>
          <w:sz w:val="24"/>
          <w:szCs w:val="24"/>
        </w:rPr>
      </w:pPr>
      <w:r w:rsidRPr="00C73C40">
        <w:rPr>
          <w:rFonts w:ascii="Times New Roman" w:hAnsi="Times New Roman" w:cs="Times New Roman"/>
          <w:sz w:val="24"/>
          <w:szCs w:val="24"/>
        </w:rPr>
        <w:t>Keywords</w:t>
      </w:r>
      <w:r>
        <w:rPr>
          <w:rFonts w:ascii="Times New Roman" w:hAnsi="Times New Roman" w:cs="Times New Roman"/>
          <w:sz w:val="24"/>
          <w:szCs w:val="24"/>
        </w:rPr>
        <w:tab/>
      </w:r>
      <w:r w:rsidRPr="00C73C40">
        <w:rPr>
          <w:rFonts w:ascii="Times New Roman" w:hAnsi="Times New Roman" w:cs="Times New Roman"/>
          <w:sz w:val="24"/>
          <w:szCs w:val="24"/>
        </w:rPr>
        <w:t>:</w:t>
      </w:r>
    </w:p>
    <w:p w:rsidR="00C73C40" w:rsidRPr="00C73C40" w:rsidRDefault="00C73C40">
      <w:pPr>
        <w:rPr>
          <w:rFonts w:ascii="Times New Roman" w:hAnsi="Times New Roman" w:cs="Times New Roman"/>
          <w:sz w:val="24"/>
          <w:szCs w:val="24"/>
        </w:rPr>
      </w:pPr>
      <w:r w:rsidRPr="00C73C40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C73C40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Ariyawansa,K.W.S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., 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Samarajeewa,U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 xml:space="preserve">. and  </w:t>
      </w:r>
      <w:proofErr w:type="spellStart"/>
      <w:r w:rsidRPr="00C73C40">
        <w:rPr>
          <w:rFonts w:ascii="Times New Roman" w:hAnsi="Times New Roman" w:cs="Times New Roman"/>
          <w:sz w:val="24"/>
          <w:szCs w:val="24"/>
        </w:rPr>
        <w:t>Jayasooriya,S.P</w:t>
      </w:r>
      <w:proofErr w:type="spellEnd"/>
      <w:r w:rsidRPr="00C73C40">
        <w:rPr>
          <w:rFonts w:ascii="Times New Roman" w:hAnsi="Times New Roman" w:cs="Times New Roman"/>
          <w:sz w:val="24"/>
          <w:szCs w:val="24"/>
        </w:rPr>
        <w:t>.</w:t>
      </w:r>
    </w:p>
    <w:sectPr w:rsidR="00C73C40" w:rsidRPr="00C73C40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C73C40"/>
    <w:rsid w:val="00347F34"/>
    <w:rsid w:val="003F3CDC"/>
    <w:rsid w:val="00A97806"/>
    <w:rsid w:val="00C73C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390</Words>
  <Characters>2227</Characters>
  <Application>Microsoft Office Word</Application>
  <DocSecurity>0</DocSecurity>
  <Lines>18</Lines>
  <Paragraphs>5</Paragraphs>
  <ScaleCrop>false</ScaleCrop>
  <Company/>
  <LinksUpToDate>false</LinksUpToDate>
  <CharactersWithSpaces>2612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2</cp:revision>
  <dcterms:created xsi:type="dcterms:W3CDTF">2017-07-31T06:54:00Z</dcterms:created>
  <dcterms:modified xsi:type="dcterms:W3CDTF">2017-07-31T07:05:00Z</dcterms:modified>
</cp:coreProperties>
</file>