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7732" w:rsidRPr="00FE550B" w:rsidRDefault="00517732" w:rsidP="00FE550B">
      <w:pPr>
        <w:jc w:val="center"/>
        <w:rPr>
          <w:rFonts w:ascii="Times New Roman" w:hAnsi="Times New Roman" w:cs="Times New Roman"/>
          <w:b/>
          <w:bCs/>
          <w:sz w:val="24"/>
          <w:szCs w:val="24"/>
        </w:rPr>
      </w:pPr>
      <w:r w:rsidRPr="00FE550B">
        <w:rPr>
          <w:rFonts w:ascii="Times New Roman" w:hAnsi="Times New Roman" w:cs="Times New Roman"/>
          <w:b/>
          <w:bCs/>
          <w:sz w:val="24"/>
          <w:szCs w:val="24"/>
        </w:rPr>
        <w:t>Bacterial profiles associated with semi-intensive shrimp farming: A case study on the farms bordering the Dutch Canal</w:t>
      </w:r>
    </w:p>
    <w:p w:rsidR="00266C1B" w:rsidRDefault="00266C1B" w:rsidP="00FE550B">
      <w:pPr>
        <w:rPr>
          <w:rFonts w:ascii="Times New Roman" w:hAnsi="Times New Roman" w:cs="Times New Roman"/>
          <w:b/>
          <w:bCs/>
          <w:sz w:val="24"/>
          <w:szCs w:val="24"/>
        </w:rPr>
      </w:pPr>
    </w:p>
    <w:p w:rsidR="00FE550B" w:rsidRPr="00FE550B" w:rsidRDefault="00FE550B" w:rsidP="00FE550B">
      <w:pPr>
        <w:rPr>
          <w:rFonts w:ascii="Times New Roman" w:hAnsi="Times New Roman" w:cs="Times New Roman"/>
          <w:sz w:val="24"/>
          <w:szCs w:val="24"/>
        </w:rPr>
      </w:pPr>
      <w:r w:rsidRPr="00FE550B">
        <w:rPr>
          <w:rFonts w:ascii="Times New Roman" w:hAnsi="Times New Roman" w:cs="Times New Roman"/>
          <w:sz w:val="24"/>
          <w:szCs w:val="24"/>
        </w:rPr>
        <w:t>Abstract</w:t>
      </w:r>
    </w:p>
    <w:p w:rsidR="00595D55" w:rsidRPr="00FE550B" w:rsidRDefault="00517732" w:rsidP="00FE550B">
      <w:pPr>
        <w:jc w:val="both"/>
        <w:rPr>
          <w:rFonts w:ascii="Times New Roman" w:hAnsi="Times New Roman" w:cs="Times New Roman"/>
          <w:sz w:val="24"/>
          <w:szCs w:val="24"/>
        </w:rPr>
      </w:pPr>
      <w:r w:rsidRPr="00FE550B">
        <w:rPr>
          <w:rFonts w:ascii="Times New Roman" w:hAnsi="Times New Roman" w:cs="Times New Roman"/>
          <w:sz w:val="24"/>
          <w:szCs w:val="24"/>
        </w:rPr>
        <w:t>Bacterial profiles are becoming increasingly important in risk assessment for cultured shrimps and in Hazard Analysis and Critical Control Point (HACCP) plans for the export of cultured shrimps and in health management.</w:t>
      </w:r>
    </w:p>
    <w:p w:rsidR="00EA79FB" w:rsidRPr="00FE550B" w:rsidRDefault="00517732" w:rsidP="00FE550B">
      <w:pPr>
        <w:jc w:val="both"/>
        <w:rPr>
          <w:rFonts w:ascii="Times New Roman" w:hAnsi="Times New Roman" w:cs="Times New Roman"/>
          <w:sz w:val="24"/>
          <w:szCs w:val="24"/>
        </w:rPr>
      </w:pPr>
      <w:r w:rsidRPr="00FE550B">
        <w:rPr>
          <w:rFonts w:ascii="Times New Roman" w:hAnsi="Times New Roman" w:cs="Times New Roman"/>
          <w:sz w:val="24"/>
          <w:szCs w:val="24"/>
        </w:rPr>
        <w:t>Bacterial profiles were monitored in shrimp culture ponds managed at semi-intensive level and water source to the farm. Total bacterial counts (TBC) in pond water fluctuated between 10</w:t>
      </w:r>
      <w:r w:rsidRPr="00FE550B">
        <w:rPr>
          <w:rFonts w:ascii="Times New Roman" w:hAnsi="Times New Roman" w:cs="Times New Roman"/>
          <w:sz w:val="24"/>
          <w:szCs w:val="24"/>
          <w:vertAlign w:val="superscript"/>
        </w:rPr>
        <w:t xml:space="preserve">3 </w:t>
      </w:r>
      <w:r w:rsidRPr="00FE550B">
        <w:rPr>
          <w:rFonts w:ascii="Times New Roman" w:hAnsi="Times New Roman" w:cs="Times New Roman"/>
          <w:sz w:val="24"/>
          <w:szCs w:val="24"/>
        </w:rPr>
        <w:t>-10</w:t>
      </w:r>
      <w:r w:rsidRPr="00FE550B">
        <w:rPr>
          <w:rFonts w:ascii="Times New Roman" w:hAnsi="Times New Roman" w:cs="Times New Roman"/>
          <w:sz w:val="24"/>
          <w:szCs w:val="24"/>
          <w:vertAlign w:val="superscript"/>
        </w:rPr>
        <w:t>6</w:t>
      </w:r>
      <w:r w:rsidRPr="00FE550B">
        <w:rPr>
          <w:rFonts w:ascii="Times New Roman" w:hAnsi="Times New Roman" w:cs="Times New Roman"/>
          <w:sz w:val="24"/>
          <w:szCs w:val="24"/>
        </w:rPr>
        <w:t xml:space="preserve"> CFU/ ml and in pond -sediment it fluctuated between 10</w:t>
      </w:r>
      <w:r w:rsidRPr="00FE550B">
        <w:rPr>
          <w:rFonts w:ascii="Times New Roman" w:hAnsi="Times New Roman" w:cs="Times New Roman"/>
          <w:sz w:val="24"/>
          <w:szCs w:val="24"/>
          <w:vertAlign w:val="superscript"/>
        </w:rPr>
        <w:t>4</w:t>
      </w:r>
      <w:r w:rsidRPr="00FE550B">
        <w:rPr>
          <w:rFonts w:ascii="Times New Roman" w:hAnsi="Times New Roman" w:cs="Times New Roman"/>
          <w:sz w:val="24"/>
          <w:szCs w:val="24"/>
        </w:rPr>
        <w:t xml:space="preserve"> –I0</w:t>
      </w:r>
      <w:r w:rsidRPr="00FE550B">
        <w:rPr>
          <w:rFonts w:ascii="Times New Roman" w:hAnsi="Times New Roman" w:cs="Times New Roman"/>
          <w:sz w:val="24"/>
          <w:szCs w:val="24"/>
          <w:vertAlign w:val="superscript"/>
        </w:rPr>
        <w:t>6</w:t>
      </w:r>
      <w:r w:rsidRPr="00FE550B">
        <w:rPr>
          <w:rFonts w:ascii="Times New Roman" w:hAnsi="Times New Roman" w:cs="Times New Roman"/>
          <w:sz w:val="24"/>
          <w:szCs w:val="24"/>
        </w:rPr>
        <w:t xml:space="preserve"> CFU/ ml. Total Vibrio c</w:t>
      </w:r>
      <w:r w:rsidR="00266C1B" w:rsidRPr="00FE550B">
        <w:rPr>
          <w:rFonts w:ascii="Times New Roman" w:hAnsi="Times New Roman" w:cs="Times New Roman"/>
          <w:sz w:val="24"/>
          <w:szCs w:val="24"/>
        </w:rPr>
        <w:t xml:space="preserve">ounts were </w:t>
      </w:r>
      <w:r w:rsidRPr="00FE550B">
        <w:rPr>
          <w:rFonts w:ascii="Times New Roman" w:hAnsi="Times New Roman" w:cs="Times New Roman"/>
          <w:sz w:val="24"/>
          <w:szCs w:val="24"/>
        </w:rPr>
        <w:t>high in sediment when compared to water, thr</w:t>
      </w:r>
      <w:r w:rsidR="00266C1B" w:rsidRPr="00FE550B">
        <w:rPr>
          <w:rFonts w:ascii="Times New Roman" w:hAnsi="Times New Roman" w:cs="Times New Roman"/>
          <w:sz w:val="24"/>
          <w:szCs w:val="24"/>
        </w:rPr>
        <w:t>oughout the culture cycle and lumi</w:t>
      </w:r>
      <w:r w:rsidRPr="00FE550B">
        <w:rPr>
          <w:rFonts w:ascii="Times New Roman" w:hAnsi="Times New Roman" w:cs="Times New Roman"/>
          <w:sz w:val="24"/>
          <w:szCs w:val="24"/>
        </w:rPr>
        <w:t>nous bacteria were observed both in sediment and water duringmost</w:t>
      </w:r>
      <w:r w:rsidR="00266C1B" w:rsidRPr="00FE550B">
        <w:rPr>
          <w:rFonts w:ascii="Times New Roman" w:hAnsi="Times New Roman" w:cs="Times New Roman"/>
          <w:sz w:val="24"/>
          <w:szCs w:val="24"/>
        </w:rPr>
        <w:t xml:space="preserve"> of the observation period. </w:t>
      </w:r>
      <w:r w:rsidR="00EA79FB" w:rsidRPr="00FE550B">
        <w:rPr>
          <w:rFonts w:ascii="Times New Roman" w:hAnsi="Times New Roman" w:cs="Times New Roman"/>
          <w:sz w:val="24"/>
          <w:szCs w:val="24"/>
        </w:rPr>
        <w:t xml:space="preserve">Total bacterial counts (TBC) ranged from </w:t>
      </w:r>
      <w:r w:rsidR="00266C1B" w:rsidRPr="00FE550B">
        <w:rPr>
          <w:rFonts w:ascii="Times New Roman" w:hAnsi="Times New Roman" w:cs="Times New Roman"/>
          <w:sz w:val="24"/>
          <w:szCs w:val="24"/>
        </w:rPr>
        <w:t>10</w:t>
      </w:r>
      <w:r w:rsidR="00266C1B" w:rsidRPr="00FE550B">
        <w:rPr>
          <w:rFonts w:ascii="Times New Roman" w:hAnsi="Times New Roman" w:cs="Times New Roman"/>
          <w:sz w:val="24"/>
          <w:szCs w:val="24"/>
          <w:vertAlign w:val="superscript"/>
        </w:rPr>
        <w:t>2</w:t>
      </w:r>
      <w:r w:rsidR="00266C1B" w:rsidRPr="00FE550B">
        <w:rPr>
          <w:rFonts w:ascii="Times New Roman" w:hAnsi="Times New Roman" w:cs="Times New Roman"/>
          <w:sz w:val="24"/>
          <w:szCs w:val="24"/>
        </w:rPr>
        <w:t>- 10</w:t>
      </w:r>
      <w:r w:rsidR="00EA79FB" w:rsidRPr="00FE550B">
        <w:rPr>
          <w:rFonts w:ascii="Times New Roman" w:hAnsi="Times New Roman" w:cs="Times New Roman"/>
          <w:sz w:val="24"/>
          <w:szCs w:val="24"/>
          <w:vertAlign w:val="superscript"/>
        </w:rPr>
        <w:t>5</w:t>
      </w:r>
      <w:r w:rsidR="00EA79FB" w:rsidRPr="00FE550B">
        <w:rPr>
          <w:rFonts w:ascii="Times New Roman" w:hAnsi="Times New Roman" w:cs="Times New Roman"/>
          <w:sz w:val="24"/>
          <w:szCs w:val="24"/>
        </w:rPr>
        <w:t xml:space="preserve"> C</w:t>
      </w:r>
      <w:r w:rsidR="00266C1B" w:rsidRPr="00FE550B">
        <w:rPr>
          <w:rFonts w:ascii="Times New Roman" w:hAnsi="Times New Roman" w:cs="Times New Roman"/>
          <w:sz w:val="24"/>
          <w:szCs w:val="24"/>
        </w:rPr>
        <w:t>F</w:t>
      </w:r>
      <w:r w:rsidR="00EA79FB" w:rsidRPr="00FE550B">
        <w:rPr>
          <w:rFonts w:ascii="Times New Roman" w:hAnsi="Times New Roman" w:cs="Times New Roman"/>
          <w:sz w:val="24"/>
          <w:szCs w:val="24"/>
        </w:rPr>
        <w:t xml:space="preserve">U/ ml whereas total </w:t>
      </w:r>
      <w:r w:rsidR="00EA79FB" w:rsidRPr="00FE550B">
        <w:rPr>
          <w:rFonts w:ascii="Times New Roman" w:hAnsi="Times New Roman" w:cs="Times New Roman"/>
          <w:i/>
          <w:sz w:val="24"/>
          <w:szCs w:val="24"/>
        </w:rPr>
        <w:t>Vibrio</w:t>
      </w:r>
      <w:r w:rsidR="00EA79FB" w:rsidRPr="00FE550B">
        <w:rPr>
          <w:rFonts w:ascii="Times New Roman" w:hAnsi="Times New Roman" w:cs="Times New Roman"/>
          <w:sz w:val="24"/>
          <w:szCs w:val="24"/>
        </w:rPr>
        <w:t xml:space="preserve"> counts varied from 10</w:t>
      </w:r>
      <w:r w:rsidR="00EA79FB" w:rsidRPr="00FE550B">
        <w:rPr>
          <w:rFonts w:ascii="Times New Roman" w:hAnsi="Times New Roman" w:cs="Times New Roman"/>
          <w:sz w:val="24"/>
          <w:szCs w:val="24"/>
          <w:vertAlign w:val="superscript"/>
        </w:rPr>
        <w:t>2</w:t>
      </w:r>
      <w:r w:rsidR="00266C1B" w:rsidRPr="00FE550B">
        <w:rPr>
          <w:rFonts w:ascii="Times New Roman" w:hAnsi="Times New Roman" w:cs="Times New Roman"/>
          <w:sz w:val="24"/>
          <w:szCs w:val="24"/>
        </w:rPr>
        <w:t xml:space="preserve"> - </w:t>
      </w:r>
      <w:r w:rsidR="00EA79FB" w:rsidRPr="00FE550B">
        <w:rPr>
          <w:rFonts w:ascii="Times New Roman" w:hAnsi="Times New Roman" w:cs="Times New Roman"/>
          <w:sz w:val="24"/>
          <w:szCs w:val="24"/>
        </w:rPr>
        <w:t>10</w:t>
      </w:r>
      <w:r w:rsidR="00EA79FB" w:rsidRPr="00FE550B">
        <w:rPr>
          <w:rFonts w:ascii="Times New Roman" w:hAnsi="Times New Roman" w:cs="Times New Roman"/>
          <w:sz w:val="24"/>
          <w:szCs w:val="24"/>
          <w:vertAlign w:val="superscript"/>
        </w:rPr>
        <w:t>4</w:t>
      </w:r>
      <w:r w:rsidR="00EA79FB" w:rsidRPr="00FE550B">
        <w:rPr>
          <w:rFonts w:ascii="Times New Roman" w:hAnsi="Times New Roman" w:cs="Times New Roman"/>
          <w:sz w:val="24"/>
          <w:szCs w:val="24"/>
        </w:rPr>
        <w:t xml:space="preserve"> CFU/ ml during the observation period in the Dutch Canal, which was the main water source.</w:t>
      </w:r>
    </w:p>
    <w:p w:rsidR="00EA79FB" w:rsidRPr="00FE550B" w:rsidRDefault="00EA79FB" w:rsidP="00FE550B">
      <w:pPr>
        <w:jc w:val="both"/>
        <w:rPr>
          <w:rFonts w:ascii="Times New Roman" w:hAnsi="Times New Roman" w:cs="Times New Roman"/>
          <w:sz w:val="24"/>
          <w:szCs w:val="24"/>
        </w:rPr>
      </w:pPr>
      <w:r w:rsidRPr="00FE550B">
        <w:rPr>
          <w:rFonts w:ascii="Times New Roman" w:hAnsi="Times New Roman" w:cs="Times New Roman"/>
          <w:sz w:val="24"/>
          <w:szCs w:val="24"/>
        </w:rPr>
        <w:t xml:space="preserve">TBC ranged in </w:t>
      </w:r>
      <w:proofErr w:type="spellStart"/>
      <w:r w:rsidRPr="00FE550B">
        <w:rPr>
          <w:rFonts w:ascii="Times New Roman" w:hAnsi="Times New Roman" w:cs="Times New Roman"/>
          <w:sz w:val="24"/>
          <w:szCs w:val="24"/>
        </w:rPr>
        <w:t>hepatopancreas</w:t>
      </w:r>
      <w:proofErr w:type="spellEnd"/>
      <w:r w:rsidRPr="00FE550B">
        <w:rPr>
          <w:rFonts w:ascii="Times New Roman" w:hAnsi="Times New Roman" w:cs="Times New Roman"/>
          <w:sz w:val="24"/>
          <w:szCs w:val="24"/>
        </w:rPr>
        <w:t xml:space="preserve"> were relatively high in moribund shrimps with typical signs of white spot disease (2.5 x 10</w:t>
      </w:r>
      <w:r w:rsidRPr="00FE550B">
        <w:rPr>
          <w:rFonts w:ascii="Times New Roman" w:hAnsi="Times New Roman" w:cs="Times New Roman"/>
          <w:sz w:val="24"/>
          <w:szCs w:val="24"/>
          <w:vertAlign w:val="superscript"/>
        </w:rPr>
        <w:t>8</w:t>
      </w:r>
      <w:r w:rsidRPr="00FE550B">
        <w:rPr>
          <w:rFonts w:ascii="Times New Roman" w:hAnsi="Times New Roman" w:cs="Times New Roman"/>
          <w:sz w:val="24"/>
          <w:szCs w:val="24"/>
        </w:rPr>
        <w:t xml:space="preserve"> ± 0.78 CFU/ ml) when compared to shrimps without any visual symptoms from the infected ponds (8.3 x 10</w:t>
      </w:r>
      <w:r w:rsidRPr="00FE550B">
        <w:rPr>
          <w:rFonts w:ascii="Times New Roman" w:hAnsi="Times New Roman" w:cs="Times New Roman"/>
          <w:sz w:val="24"/>
          <w:szCs w:val="24"/>
          <w:vertAlign w:val="superscript"/>
        </w:rPr>
        <w:t>4</w:t>
      </w:r>
      <w:r w:rsidRPr="00FE550B">
        <w:rPr>
          <w:rFonts w:ascii="Times New Roman" w:hAnsi="Times New Roman" w:cs="Times New Roman"/>
          <w:sz w:val="24"/>
          <w:szCs w:val="24"/>
        </w:rPr>
        <w:t xml:space="preserve"> ± 2.3 CFU/ ml)</w:t>
      </w:r>
      <w:r w:rsidR="00266C1B" w:rsidRPr="00FE550B">
        <w:rPr>
          <w:rFonts w:ascii="Times New Roman" w:hAnsi="Times New Roman" w:cs="Times New Roman"/>
          <w:sz w:val="24"/>
          <w:szCs w:val="24"/>
        </w:rPr>
        <w:t>.</w:t>
      </w:r>
      <w:bookmarkStart w:id="0" w:name="_GoBack"/>
      <w:bookmarkEnd w:id="0"/>
    </w:p>
    <w:p w:rsidR="00FE550B" w:rsidRDefault="00FE550B" w:rsidP="00FE550B">
      <w:pPr>
        <w:jc w:val="both"/>
        <w:rPr>
          <w:rFonts w:ascii="Times New Roman" w:hAnsi="Times New Roman" w:cs="Times New Roman"/>
          <w:sz w:val="24"/>
          <w:szCs w:val="24"/>
        </w:rPr>
      </w:pPr>
    </w:p>
    <w:p w:rsidR="00FE550B" w:rsidRDefault="00FE550B" w:rsidP="00FE550B">
      <w:pPr>
        <w:jc w:val="both"/>
        <w:rPr>
          <w:rFonts w:ascii="Times New Roman" w:hAnsi="Times New Roman" w:cs="Times New Roman"/>
          <w:sz w:val="24"/>
          <w:szCs w:val="24"/>
        </w:rPr>
      </w:pPr>
      <w:r>
        <w:rPr>
          <w:rFonts w:ascii="Times New Roman" w:hAnsi="Times New Roman" w:cs="Times New Roman"/>
          <w:sz w:val="24"/>
          <w:szCs w:val="24"/>
        </w:rPr>
        <w:t>K</w:t>
      </w:r>
      <w:r w:rsidRPr="00FE550B">
        <w:rPr>
          <w:rFonts w:ascii="Times New Roman" w:hAnsi="Times New Roman" w:cs="Times New Roman"/>
          <w:sz w:val="24"/>
          <w:szCs w:val="24"/>
        </w:rPr>
        <w:t xml:space="preserve">eywords </w:t>
      </w:r>
      <w:r>
        <w:rPr>
          <w:rFonts w:ascii="Times New Roman" w:hAnsi="Times New Roman" w:cs="Times New Roman"/>
          <w:sz w:val="24"/>
          <w:szCs w:val="24"/>
        </w:rPr>
        <w:tab/>
      </w:r>
      <w:r w:rsidRPr="00FE550B">
        <w:rPr>
          <w:rFonts w:ascii="Times New Roman" w:hAnsi="Times New Roman" w:cs="Times New Roman"/>
          <w:sz w:val="24"/>
          <w:szCs w:val="24"/>
        </w:rPr>
        <w:t>:</w:t>
      </w:r>
    </w:p>
    <w:p w:rsidR="00FE550B" w:rsidRPr="00FE550B" w:rsidRDefault="00FE550B" w:rsidP="00FE550B">
      <w:pPr>
        <w:jc w:val="both"/>
        <w:rPr>
          <w:rFonts w:ascii="Times New Roman" w:hAnsi="Times New Roman" w:cs="Times New Roman"/>
          <w:sz w:val="24"/>
          <w:szCs w:val="24"/>
        </w:rPr>
      </w:pPr>
    </w:p>
    <w:p w:rsidR="00FE550B" w:rsidRPr="00FE550B" w:rsidRDefault="00FE550B" w:rsidP="00FE550B">
      <w:pPr>
        <w:jc w:val="both"/>
        <w:rPr>
          <w:rFonts w:ascii="Times New Roman" w:hAnsi="Times New Roman" w:cs="Times New Roman"/>
          <w:sz w:val="24"/>
          <w:szCs w:val="24"/>
        </w:rPr>
      </w:pPr>
      <w:r w:rsidRPr="00FE550B">
        <w:rPr>
          <w:rFonts w:ascii="Times New Roman" w:hAnsi="Times New Roman" w:cs="Times New Roman"/>
          <w:sz w:val="24"/>
          <w:szCs w:val="24"/>
        </w:rPr>
        <w:t xml:space="preserve">Citation </w:t>
      </w:r>
      <w:r>
        <w:rPr>
          <w:rFonts w:ascii="Times New Roman" w:hAnsi="Times New Roman" w:cs="Times New Roman"/>
          <w:sz w:val="24"/>
          <w:szCs w:val="24"/>
        </w:rPr>
        <w:tab/>
      </w:r>
      <w:r w:rsidRPr="00FE550B">
        <w:rPr>
          <w:rFonts w:ascii="Times New Roman" w:hAnsi="Times New Roman" w:cs="Times New Roman"/>
          <w:sz w:val="24"/>
          <w:szCs w:val="24"/>
        </w:rPr>
        <w:t xml:space="preserve">: K.W.S. </w:t>
      </w:r>
      <w:proofErr w:type="spellStart"/>
      <w:r w:rsidRPr="00FE550B">
        <w:rPr>
          <w:rFonts w:ascii="Times New Roman" w:hAnsi="Times New Roman" w:cs="Times New Roman"/>
          <w:sz w:val="24"/>
          <w:szCs w:val="24"/>
        </w:rPr>
        <w:t>Ariyawansa</w:t>
      </w:r>
      <w:proofErr w:type="spellEnd"/>
      <w:r w:rsidRPr="00FE550B">
        <w:rPr>
          <w:rFonts w:ascii="Times New Roman" w:hAnsi="Times New Roman" w:cs="Times New Roman"/>
          <w:sz w:val="24"/>
          <w:szCs w:val="24"/>
        </w:rPr>
        <w:t xml:space="preserve">, J.M.P.K. </w:t>
      </w:r>
      <w:proofErr w:type="spellStart"/>
      <w:r w:rsidRPr="00FE550B">
        <w:rPr>
          <w:rFonts w:ascii="Times New Roman" w:hAnsi="Times New Roman" w:cs="Times New Roman"/>
          <w:sz w:val="24"/>
          <w:szCs w:val="24"/>
        </w:rPr>
        <w:t>Jayasinghe</w:t>
      </w:r>
      <w:proofErr w:type="spellEnd"/>
      <w:r w:rsidRPr="00FE550B">
        <w:rPr>
          <w:rFonts w:ascii="Times New Roman" w:hAnsi="Times New Roman" w:cs="Times New Roman"/>
          <w:sz w:val="24"/>
          <w:szCs w:val="24"/>
        </w:rPr>
        <w:t xml:space="preserve"> and K. </w:t>
      </w:r>
      <w:proofErr w:type="spellStart"/>
      <w:r w:rsidRPr="00FE550B">
        <w:rPr>
          <w:rFonts w:ascii="Times New Roman" w:hAnsi="Times New Roman" w:cs="Times New Roman"/>
          <w:sz w:val="24"/>
          <w:szCs w:val="24"/>
        </w:rPr>
        <w:t>Hettiarachchi</w:t>
      </w:r>
      <w:proofErr w:type="spellEnd"/>
    </w:p>
    <w:p w:rsidR="00FE550B" w:rsidRPr="00FE550B" w:rsidRDefault="00FE550B" w:rsidP="00FE550B">
      <w:pPr>
        <w:jc w:val="center"/>
        <w:rPr>
          <w:rFonts w:ascii="Times New Roman" w:hAnsi="Times New Roman" w:cs="Times New Roman"/>
          <w:b/>
          <w:bCs/>
          <w:sz w:val="24"/>
          <w:szCs w:val="24"/>
        </w:rPr>
      </w:pPr>
    </w:p>
    <w:sectPr w:rsidR="00FE550B" w:rsidRPr="00FE550B" w:rsidSect="00F265FF">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libri Light">
    <w:altName w:val="Arial"/>
    <w:charset w:val="00"/>
    <w:family w:val="swiss"/>
    <w:pitch w:val="variable"/>
    <w:sig w:usb0="00000000"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characterSpacingControl w:val="doNotCompress"/>
  <w:compat/>
  <w:rsids>
    <w:rsidRoot w:val="00C656AD"/>
    <w:rsid w:val="00266C1B"/>
    <w:rsid w:val="005132F2"/>
    <w:rsid w:val="00517732"/>
    <w:rsid w:val="00595D55"/>
    <w:rsid w:val="00C656AD"/>
    <w:rsid w:val="00EA79FB"/>
    <w:rsid w:val="00F265FF"/>
    <w:rsid w:val="00FE550B"/>
  </w:rsids>
  <m:mathPr>
    <m:mathFont m:val="Cambria Math"/>
    <m:brkBin m:val="before"/>
    <m:brkBinSub m:val="--"/>
    <m:smallFrac/>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65FF"/>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198</Words>
  <Characters>1135</Characters>
  <Application>Microsoft Office Word</Application>
  <DocSecurity>0</DocSecurity>
  <Lines>9</Lines>
  <Paragraphs>2</Paragraphs>
  <ScaleCrop>false</ScaleCrop>
  <Company/>
  <LinksUpToDate>false</LinksUpToDate>
  <CharactersWithSpaces>1331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Duleesha</dc:creator>
  <cp:lastModifiedBy>anuruddha</cp:lastModifiedBy>
  <cp:revision>2</cp:revision>
  <dcterms:created xsi:type="dcterms:W3CDTF">2017-07-31T06:28:00Z</dcterms:created>
  <dcterms:modified xsi:type="dcterms:W3CDTF">2017-07-31T06:28:00Z</dcterms:modified>
</cp:coreProperties>
</file>