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12E" w:rsidRPr="005A712E" w:rsidRDefault="005A712E" w:rsidP="005A712E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5A712E">
        <w:rPr>
          <w:rFonts w:ascii="Calibri" w:eastAsia="Times New Roman" w:hAnsi="Calibri" w:cs="Calibri"/>
          <w:b/>
          <w:bCs/>
          <w:color w:val="000000"/>
        </w:rPr>
        <w:t xml:space="preserve">A taxonomic approach into the </w:t>
      </w:r>
      <w:proofErr w:type="spellStart"/>
      <w:r w:rsidRPr="005A712E">
        <w:rPr>
          <w:rFonts w:ascii="Calibri" w:eastAsia="Times New Roman" w:hAnsi="Calibri" w:cs="Calibri"/>
          <w:b/>
          <w:bCs/>
          <w:color w:val="000000"/>
        </w:rPr>
        <w:t>batoid</w:t>
      </w:r>
      <w:proofErr w:type="spellEnd"/>
      <w:r w:rsidRPr="005A712E">
        <w:rPr>
          <w:rFonts w:ascii="Calibri" w:eastAsia="Times New Roman" w:hAnsi="Calibri" w:cs="Calibri"/>
          <w:b/>
          <w:bCs/>
          <w:color w:val="000000"/>
        </w:rPr>
        <w:t xml:space="preserve"> fishes of Sri Lanka</w:t>
      </w:r>
    </w:p>
    <w:p w:rsidR="007D0FBF" w:rsidRDefault="007D0FBF"/>
    <w:p w:rsidR="005A712E" w:rsidRDefault="005A712E">
      <w:r>
        <w:t>Abstract</w:t>
      </w:r>
      <w:r>
        <w:tab/>
        <w:t>:</w:t>
      </w:r>
      <w:r>
        <w:tab/>
        <w:t>-</w:t>
      </w:r>
    </w:p>
    <w:p w:rsidR="005A712E" w:rsidRPr="005A712E" w:rsidRDefault="005A712E" w:rsidP="005A712E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proofErr w:type="spellStart"/>
      <w:r w:rsidRPr="005A712E">
        <w:rPr>
          <w:rFonts w:ascii="Calibri" w:eastAsia="Times New Roman" w:hAnsi="Calibri" w:cs="Calibri"/>
          <w:color w:val="000000"/>
        </w:rPr>
        <w:t>Batoid</w:t>
      </w:r>
      <w:proofErr w:type="spellEnd"/>
      <w:r w:rsidRPr="005A712E">
        <w:rPr>
          <w:rFonts w:ascii="Calibri" w:eastAsia="Times New Roman" w:hAnsi="Calibri" w:cs="Calibri"/>
          <w:color w:val="000000"/>
        </w:rPr>
        <w:t xml:space="preserve"> fishes, Skates, Rays</w:t>
      </w:r>
    </w:p>
    <w:p w:rsidR="005A712E" w:rsidRPr="005A712E" w:rsidRDefault="005A712E" w:rsidP="005A712E">
      <w:pPr>
        <w:rPr>
          <w:rFonts w:ascii="Times New Roman" w:eastAsia="Times New Roman" w:hAnsi="Times New Roman" w:cs="Times New Roman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5A712E">
        <w:rPr>
          <w:rFonts w:ascii="Times New Roman" w:eastAsia="Times New Roman" w:hAnsi="Times New Roman" w:cs="Times New Roman"/>
          <w:color w:val="000000"/>
        </w:rPr>
        <w:t>Amarasooriya</w:t>
      </w:r>
      <w:proofErr w:type="spellEnd"/>
      <w:r w:rsidRPr="005A712E">
        <w:rPr>
          <w:rFonts w:ascii="Times New Roman" w:eastAsia="Times New Roman" w:hAnsi="Times New Roman" w:cs="Times New Roman"/>
          <w:color w:val="000000"/>
        </w:rPr>
        <w:t xml:space="preserve">, P.D.K.D. and D.C.T. </w:t>
      </w:r>
      <w:proofErr w:type="spellStart"/>
      <w:r w:rsidRPr="005A712E">
        <w:rPr>
          <w:rFonts w:ascii="Times New Roman" w:eastAsia="Times New Roman" w:hAnsi="Times New Roman" w:cs="Times New Roman"/>
          <w:color w:val="000000"/>
        </w:rPr>
        <w:t>Dissanay</w:t>
      </w:r>
      <w:r>
        <w:rPr>
          <w:rFonts w:ascii="Times New Roman" w:eastAsia="Times New Roman" w:hAnsi="Times New Roman" w:cs="Times New Roman"/>
          <w:color w:val="000000"/>
        </w:rPr>
        <w:t>ake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(2002)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taxonomic approach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5A712E">
        <w:rPr>
          <w:rFonts w:ascii="Times New Roman" w:eastAsia="Times New Roman" w:hAnsi="Times New Roman" w:cs="Times New Roman"/>
          <w:color w:val="000000"/>
        </w:rPr>
        <w:t xml:space="preserve">into the </w:t>
      </w:r>
      <w:proofErr w:type="spellStart"/>
      <w:r w:rsidRPr="005A712E">
        <w:rPr>
          <w:rFonts w:ascii="Times New Roman" w:eastAsia="Times New Roman" w:hAnsi="Times New Roman" w:cs="Times New Roman"/>
          <w:color w:val="000000"/>
        </w:rPr>
        <w:t>batoid</w:t>
      </w:r>
      <w:proofErr w:type="spellEnd"/>
      <w:r w:rsidRPr="005A712E">
        <w:rPr>
          <w:rFonts w:ascii="Times New Roman" w:eastAsia="Times New Roman" w:hAnsi="Times New Roman" w:cs="Times New Roman"/>
          <w:color w:val="000000"/>
        </w:rPr>
        <w:t xml:space="preserve"> fishes of Sri Lanka. Eight Annua</w:t>
      </w:r>
      <w:r>
        <w:rPr>
          <w:rFonts w:ascii="Times New Roman" w:eastAsia="Times New Roman" w:hAnsi="Times New Roman" w:cs="Times New Roman"/>
          <w:color w:val="000000"/>
        </w:rPr>
        <w:t xml:space="preserve">l Scientific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Session</w:t>
      </w:r>
      <w:proofErr w:type="gramEnd"/>
      <w:r>
        <w:rPr>
          <w:rFonts w:ascii="Times New Roman" w:eastAsia="Times New Roman" w:hAnsi="Times New Roman" w:cs="Times New Roman"/>
          <w:color w:val="000000"/>
        </w:rPr>
        <w:t>: Sri Lanka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5A712E">
        <w:rPr>
          <w:rFonts w:ascii="Times New Roman" w:eastAsia="Times New Roman" w:hAnsi="Times New Roman" w:cs="Times New Roman"/>
          <w:color w:val="000000"/>
        </w:rPr>
        <w:t>Association for Fisheries and Aquatic Resou</w:t>
      </w:r>
      <w:r>
        <w:rPr>
          <w:rFonts w:ascii="Times New Roman" w:eastAsia="Times New Roman" w:hAnsi="Times New Roman" w:cs="Times New Roman"/>
          <w:color w:val="000000"/>
        </w:rPr>
        <w:t>rces, NARA Auditorium, Colombo,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5A712E">
        <w:rPr>
          <w:rFonts w:ascii="Times New Roman" w:eastAsia="Times New Roman" w:hAnsi="Times New Roman" w:cs="Times New Roman"/>
          <w:color w:val="000000"/>
        </w:rPr>
        <w:t>Sri Lanka. (Abstract)  P.15</w:t>
      </w:r>
    </w:p>
    <w:p w:rsidR="005A712E" w:rsidRDefault="005A712E"/>
    <w:sectPr w:rsidR="005A712E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5A712E"/>
    <w:rsid w:val="005A712E"/>
    <w:rsid w:val="007D0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7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2017-07-11T04:10:00Z</dcterms:created>
  <dcterms:modified xsi:type="dcterms:W3CDTF">2017-07-11T04:16:00Z</dcterms:modified>
</cp:coreProperties>
</file>