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28D5" w:rsidRPr="001828D5" w:rsidRDefault="001828D5" w:rsidP="001828D5">
      <w:pPr>
        <w:spacing w:after="0" w:line="240" w:lineRule="auto"/>
        <w:jc w:val="center"/>
        <w:rPr>
          <w:rFonts w:ascii="Calibri" w:eastAsia="Times New Roman" w:hAnsi="Calibri" w:cs="Calibri"/>
          <w:b/>
          <w:bCs/>
          <w:color w:val="000000"/>
        </w:rPr>
      </w:pPr>
      <w:r w:rsidRPr="001828D5">
        <w:rPr>
          <w:rFonts w:ascii="Calibri" w:eastAsia="Times New Roman" w:hAnsi="Calibri" w:cs="Calibri"/>
          <w:b/>
          <w:bCs/>
          <w:color w:val="000000"/>
        </w:rPr>
        <w:t>A Review on Shark Fishery Resources in Sri Lanka</w:t>
      </w:r>
    </w:p>
    <w:p w:rsidR="007D0FBF" w:rsidRDefault="007D0FBF"/>
    <w:p w:rsidR="001828D5" w:rsidRPr="001828D5" w:rsidRDefault="001828D5" w:rsidP="001828D5">
      <w:pPr>
        <w:spacing w:after="0" w:line="240" w:lineRule="auto"/>
        <w:jc w:val="both"/>
        <w:rPr>
          <w:rFonts w:ascii="Calibri" w:eastAsia="Times New Roman" w:hAnsi="Calibri" w:cs="Calibri"/>
          <w:color w:val="000000"/>
        </w:rPr>
      </w:pPr>
      <w:r w:rsidRPr="001828D5">
        <w:rPr>
          <w:rFonts w:ascii="Calibri" w:eastAsia="Times New Roman" w:hAnsi="Calibri" w:cs="Calibri"/>
          <w:color w:val="000000"/>
        </w:rPr>
        <w:t xml:space="preserve">This study reviews the past and present status of the shark fishery in Sri Lanka. The large pelagic fishery database (PELAGOS) of the National Aquatic Resources Research and Development Agency (NARA) in Sri Lanka and the published database for sharks of the Indian Ocean Tuna Commission (IOTC) were incorporated for this review. There is an increasing trend of shark landings since 1950’s with the peak of 34,842 Mt reported in 1999. Thereafter, annual shark production has shown a considerable decline up to 3,601 Mt, reported in 2005. Although, sharks were dominant in the historical large pelagic fish landings, their production at present is at a low level and the catches mostly come as a by- catch. During the period from 1950 to 1974, sharks accounted for more than 45% of the total large pelagic fish production. However, at present, the contribution of sharks to the total large pelagic fish production is less than 4%. Currently, the highest percentage of total shark landings is reported from the Southwest coast followed by the South and West coasts and a large quantity of sharks are being caught as a by-catch of the </w:t>
      </w:r>
      <w:proofErr w:type="spellStart"/>
      <w:r w:rsidRPr="001828D5">
        <w:rPr>
          <w:rFonts w:ascii="Calibri" w:eastAsia="Times New Roman" w:hAnsi="Calibri" w:cs="Calibri"/>
          <w:color w:val="000000"/>
        </w:rPr>
        <w:t>longline</w:t>
      </w:r>
      <w:proofErr w:type="spellEnd"/>
      <w:r w:rsidRPr="001828D5">
        <w:rPr>
          <w:rFonts w:ascii="Calibri" w:eastAsia="Times New Roman" w:hAnsi="Calibri" w:cs="Calibri"/>
          <w:color w:val="000000"/>
        </w:rPr>
        <w:t>-gillnet gear combination. Over 60 shark species have been reported in marine fish landings in Sri Lanka. However, about 12 species are predominant. Among these, currently silky sharks (</w:t>
      </w:r>
      <w:proofErr w:type="spellStart"/>
      <w:r w:rsidRPr="001828D5">
        <w:rPr>
          <w:rFonts w:ascii="Calibri" w:eastAsia="Times New Roman" w:hAnsi="Calibri" w:cs="Calibri"/>
          <w:color w:val="000000"/>
        </w:rPr>
        <w:t>Carcharhinus</w:t>
      </w:r>
      <w:proofErr w:type="spellEnd"/>
      <w:r w:rsidRPr="001828D5">
        <w:rPr>
          <w:rFonts w:ascii="Calibri" w:eastAsia="Times New Roman" w:hAnsi="Calibri" w:cs="Calibri"/>
          <w:color w:val="000000"/>
        </w:rPr>
        <w:t xml:space="preserve"> </w:t>
      </w:r>
      <w:proofErr w:type="spellStart"/>
      <w:r w:rsidRPr="001828D5">
        <w:rPr>
          <w:rFonts w:ascii="Calibri" w:eastAsia="Times New Roman" w:hAnsi="Calibri" w:cs="Calibri"/>
          <w:color w:val="000000"/>
        </w:rPr>
        <w:t>falciformis</w:t>
      </w:r>
      <w:proofErr w:type="spellEnd"/>
      <w:r w:rsidRPr="001828D5">
        <w:rPr>
          <w:rFonts w:ascii="Calibri" w:eastAsia="Times New Roman" w:hAnsi="Calibri" w:cs="Calibri"/>
          <w:color w:val="000000"/>
        </w:rPr>
        <w:t>) account for more than 50% of the shark species landed by weight. The landings of this species had peaked in 1999 (13,725.6 Mt) and there was a considerable decline thereafter. Oceanic White Tip Shark (</w:t>
      </w:r>
      <w:proofErr w:type="spellStart"/>
      <w:r w:rsidRPr="001828D5">
        <w:rPr>
          <w:rFonts w:ascii="Calibri" w:eastAsia="Times New Roman" w:hAnsi="Calibri" w:cs="Calibri"/>
          <w:color w:val="000000"/>
        </w:rPr>
        <w:t>Carcharinus</w:t>
      </w:r>
      <w:proofErr w:type="spellEnd"/>
      <w:r w:rsidRPr="001828D5">
        <w:rPr>
          <w:rFonts w:ascii="Calibri" w:eastAsia="Times New Roman" w:hAnsi="Calibri" w:cs="Calibri"/>
          <w:color w:val="000000"/>
        </w:rPr>
        <w:t xml:space="preserve"> </w:t>
      </w:r>
      <w:proofErr w:type="spellStart"/>
      <w:r w:rsidRPr="001828D5">
        <w:rPr>
          <w:rFonts w:ascii="Calibri" w:eastAsia="Times New Roman" w:hAnsi="Calibri" w:cs="Calibri"/>
          <w:color w:val="000000"/>
        </w:rPr>
        <w:t>longimanus</w:t>
      </w:r>
      <w:proofErr w:type="spellEnd"/>
      <w:r w:rsidRPr="001828D5">
        <w:rPr>
          <w:rFonts w:ascii="Calibri" w:eastAsia="Times New Roman" w:hAnsi="Calibri" w:cs="Calibri"/>
          <w:color w:val="000000"/>
        </w:rPr>
        <w:t>) and Blue Shark (</w:t>
      </w:r>
      <w:proofErr w:type="spellStart"/>
      <w:r w:rsidRPr="001828D5">
        <w:rPr>
          <w:rFonts w:ascii="Calibri" w:eastAsia="Times New Roman" w:hAnsi="Calibri" w:cs="Calibri"/>
          <w:color w:val="000000"/>
        </w:rPr>
        <w:t>Prionace</w:t>
      </w:r>
      <w:proofErr w:type="spellEnd"/>
      <w:r w:rsidRPr="001828D5">
        <w:rPr>
          <w:rFonts w:ascii="Calibri" w:eastAsia="Times New Roman" w:hAnsi="Calibri" w:cs="Calibri"/>
          <w:color w:val="000000"/>
        </w:rPr>
        <w:t xml:space="preserve"> </w:t>
      </w:r>
      <w:proofErr w:type="spellStart"/>
      <w:r w:rsidRPr="001828D5">
        <w:rPr>
          <w:rFonts w:ascii="Calibri" w:eastAsia="Times New Roman" w:hAnsi="Calibri" w:cs="Calibri"/>
          <w:color w:val="000000"/>
        </w:rPr>
        <w:t>glauca</w:t>
      </w:r>
      <w:proofErr w:type="spellEnd"/>
      <w:r w:rsidRPr="001828D5">
        <w:rPr>
          <w:rFonts w:ascii="Calibri" w:eastAsia="Times New Roman" w:hAnsi="Calibri" w:cs="Calibri"/>
          <w:color w:val="000000"/>
        </w:rPr>
        <w:t>) are the next dominant species. This study reveals that shark catches have considerably declined over the past period and Sri Lanka is in the process of implementing several measures for conservation and management of sharks.</w:t>
      </w:r>
    </w:p>
    <w:p w:rsidR="001828D5" w:rsidRDefault="001828D5"/>
    <w:p w:rsidR="001828D5" w:rsidRDefault="001828D5">
      <w:r>
        <w:t>Keywords</w:t>
      </w:r>
      <w:r>
        <w:tab/>
        <w:t>:</w:t>
      </w:r>
      <w:r>
        <w:tab/>
        <w:t>-</w:t>
      </w:r>
    </w:p>
    <w:p w:rsidR="001828D5" w:rsidRPr="001828D5" w:rsidRDefault="001828D5" w:rsidP="001828D5">
      <w:pPr>
        <w:rPr>
          <w:rFonts w:ascii="Calibri" w:eastAsia="Times New Roman" w:hAnsi="Calibri" w:cs="Calibri"/>
          <w:color w:val="000000"/>
        </w:rPr>
      </w:pPr>
      <w:r>
        <w:t>Citation</w:t>
      </w:r>
      <w:r>
        <w:tab/>
      </w:r>
      <w:r>
        <w:tab/>
        <w:t>:</w:t>
      </w:r>
      <w:r>
        <w:tab/>
      </w:r>
      <w:proofErr w:type="spellStart"/>
      <w:r w:rsidRPr="001828D5">
        <w:rPr>
          <w:rFonts w:ascii="Calibri" w:eastAsia="Times New Roman" w:hAnsi="Calibri" w:cs="Calibri"/>
          <w:color w:val="000000"/>
        </w:rPr>
        <w:t>Hasarangi</w:t>
      </w:r>
      <w:proofErr w:type="spellEnd"/>
      <w:r w:rsidRPr="001828D5">
        <w:rPr>
          <w:rFonts w:ascii="Calibri" w:eastAsia="Times New Roman" w:hAnsi="Calibri" w:cs="Calibri"/>
          <w:color w:val="000000"/>
        </w:rPr>
        <w:t xml:space="preserve">. D.G.N., </w:t>
      </w:r>
      <w:proofErr w:type="spellStart"/>
      <w:r w:rsidRPr="001828D5">
        <w:rPr>
          <w:rFonts w:ascii="Calibri" w:eastAsia="Times New Roman" w:hAnsi="Calibri" w:cs="Calibri"/>
          <w:color w:val="000000"/>
        </w:rPr>
        <w:t>Maldeniya</w:t>
      </w:r>
      <w:proofErr w:type="spellEnd"/>
      <w:r w:rsidRPr="001828D5">
        <w:rPr>
          <w:rFonts w:ascii="Calibri" w:eastAsia="Times New Roman" w:hAnsi="Calibri" w:cs="Calibri"/>
          <w:color w:val="000000"/>
        </w:rPr>
        <w:t xml:space="preserve">. </w:t>
      </w:r>
      <w:proofErr w:type="gramStart"/>
      <w:r w:rsidRPr="001828D5">
        <w:rPr>
          <w:rFonts w:ascii="Calibri" w:eastAsia="Times New Roman" w:hAnsi="Calibri" w:cs="Calibri"/>
          <w:color w:val="000000"/>
        </w:rPr>
        <w:t>R.,</w:t>
      </w:r>
      <w:proofErr w:type="gramEnd"/>
      <w:r w:rsidRPr="001828D5">
        <w:rPr>
          <w:rFonts w:ascii="Calibri" w:eastAsia="Times New Roman" w:hAnsi="Calibri" w:cs="Calibri"/>
          <w:color w:val="000000"/>
        </w:rPr>
        <w:t xml:space="preserve"> and </w:t>
      </w:r>
      <w:proofErr w:type="spellStart"/>
      <w:r w:rsidRPr="001828D5">
        <w:rPr>
          <w:rFonts w:ascii="Calibri" w:eastAsia="Times New Roman" w:hAnsi="Calibri" w:cs="Calibri"/>
          <w:color w:val="000000"/>
        </w:rPr>
        <w:t>Haputh</w:t>
      </w:r>
      <w:r>
        <w:rPr>
          <w:rFonts w:ascii="Calibri" w:eastAsia="Times New Roman" w:hAnsi="Calibri" w:cs="Calibri"/>
          <w:color w:val="000000"/>
        </w:rPr>
        <w:t>antri</w:t>
      </w:r>
      <w:proofErr w:type="spellEnd"/>
      <w:r>
        <w:rPr>
          <w:rFonts w:ascii="Calibri" w:eastAsia="Times New Roman" w:hAnsi="Calibri" w:cs="Calibri"/>
          <w:color w:val="000000"/>
        </w:rPr>
        <w:t>. S.S.K, 2012, A Review on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1828D5">
        <w:rPr>
          <w:rFonts w:ascii="Calibri" w:eastAsia="Times New Roman" w:hAnsi="Calibri" w:cs="Calibri"/>
          <w:color w:val="000000"/>
        </w:rPr>
        <w:t xml:space="preserve">Shark Fishery Resources in Sri Lanka, 8th </w:t>
      </w:r>
      <w:r>
        <w:rPr>
          <w:rFonts w:ascii="Calibri" w:eastAsia="Times New Roman" w:hAnsi="Calibri" w:cs="Calibri"/>
          <w:color w:val="000000"/>
        </w:rPr>
        <w:t>Session of the working party on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1828D5">
        <w:rPr>
          <w:rFonts w:ascii="Calibri" w:eastAsia="Times New Roman" w:hAnsi="Calibri" w:cs="Calibri"/>
          <w:color w:val="000000"/>
        </w:rPr>
        <w:t xml:space="preserve">environment and by-catch, Indian Ocean Tuna Commission (IOTC).( </w:t>
      </w:r>
      <w:r>
        <w:rPr>
          <w:rFonts w:ascii="Calibri" w:eastAsia="Times New Roman" w:hAnsi="Calibri" w:cs="Calibri"/>
          <w:color w:val="000000"/>
        </w:rPr>
        <w:t>IOTC–2012</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1828D5">
        <w:rPr>
          <w:rFonts w:ascii="Calibri" w:eastAsia="Times New Roman" w:hAnsi="Calibri" w:cs="Calibri"/>
          <w:color w:val="000000"/>
        </w:rPr>
        <w:t>WPEB08–15 Rev_1).</w:t>
      </w:r>
    </w:p>
    <w:p w:rsidR="001828D5" w:rsidRDefault="001828D5"/>
    <w:p w:rsidR="001828D5" w:rsidRDefault="001828D5"/>
    <w:sectPr w:rsidR="001828D5" w:rsidSect="007D0F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1828D5"/>
    <w:rsid w:val="001828D5"/>
    <w:rsid w:val="007D0FB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9176063">
      <w:bodyDiv w:val="1"/>
      <w:marLeft w:val="0"/>
      <w:marRight w:val="0"/>
      <w:marTop w:val="0"/>
      <w:marBottom w:val="0"/>
      <w:divBdr>
        <w:top w:val="none" w:sz="0" w:space="0" w:color="auto"/>
        <w:left w:val="none" w:sz="0" w:space="0" w:color="auto"/>
        <w:bottom w:val="none" w:sz="0" w:space="0" w:color="auto"/>
        <w:right w:val="none" w:sz="0" w:space="0" w:color="auto"/>
      </w:divBdr>
    </w:div>
    <w:div w:id="608588176">
      <w:bodyDiv w:val="1"/>
      <w:marLeft w:val="0"/>
      <w:marRight w:val="0"/>
      <w:marTop w:val="0"/>
      <w:marBottom w:val="0"/>
      <w:divBdr>
        <w:top w:val="none" w:sz="0" w:space="0" w:color="auto"/>
        <w:left w:val="none" w:sz="0" w:space="0" w:color="auto"/>
        <w:bottom w:val="none" w:sz="0" w:space="0" w:color="auto"/>
        <w:right w:val="none" w:sz="0" w:space="0" w:color="auto"/>
      </w:divBdr>
    </w:div>
    <w:div w:id="1171918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322</Words>
  <Characters>1841</Characters>
  <Application>Microsoft Office Word</Application>
  <DocSecurity>0</DocSecurity>
  <Lines>15</Lines>
  <Paragraphs>4</Paragraphs>
  <ScaleCrop>false</ScaleCrop>
  <Company/>
  <LinksUpToDate>false</LinksUpToDate>
  <CharactersWithSpaces>2159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2017-07-11T03:40:00Z</dcterms:created>
  <dcterms:modified xsi:type="dcterms:W3CDTF">2017-07-11T03:45:00Z</dcterms:modified>
</cp:coreProperties>
</file>