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1B54" w:rsidRPr="007D4FFB" w:rsidRDefault="007D4FFB" w:rsidP="007D4FFB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D4FFB">
        <w:rPr>
          <w:rFonts w:ascii="Times New Roman" w:hAnsi="Times New Roman" w:cs="Times New Roman"/>
          <w:b/>
          <w:bCs/>
          <w:sz w:val="24"/>
          <w:szCs w:val="24"/>
        </w:rPr>
        <w:t xml:space="preserve">Some Hydrographic aspects of </w:t>
      </w:r>
      <w:proofErr w:type="spellStart"/>
      <w:r w:rsidRPr="007D4FFB">
        <w:rPr>
          <w:rFonts w:ascii="Times New Roman" w:hAnsi="Times New Roman" w:cs="Times New Roman"/>
          <w:b/>
          <w:bCs/>
          <w:sz w:val="24"/>
          <w:szCs w:val="24"/>
        </w:rPr>
        <w:t>Koggala</w:t>
      </w:r>
      <w:proofErr w:type="spellEnd"/>
      <w:r w:rsidRPr="007D4FFB">
        <w:rPr>
          <w:rFonts w:ascii="Times New Roman" w:hAnsi="Times New Roman" w:cs="Times New Roman"/>
          <w:b/>
          <w:bCs/>
          <w:sz w:val="24"/>
          <w:szCs w:val="24"/>
        </w:rPr>
        <w:t xml:space="preserve">  Lagoon with preliminary results on distribution of the marine  bivalve </w:t>
      </w:r>
      <w:proofErr w:type="spellStart"/>
      <w:r w:rsidRPr="007D4FFB">
        <w:rPr>
          <w:rFonts w:ascii="Times New Roman" w:hAnsi="Times New Roman" w:cs="Times New Roman"/>
          <w:b/>
          <w:bCs/>
          <w:sz w:val="24"/>
          <w:szCs w:val="24"/>
        </w:rPr>
        <w:t>Saccostrea</w:t>
      </w:r>
      <w:proofErr w:type="spellEnd"/>
      <w:r w:rsidRPr="007D4FF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7D4FFB">
        <w:rPr>
          <w:rFonts w:ascii="Times New Roman" w:hAnsi="Times New Roman" w:cs="Times New Roman"/>
          <w:b/>
          <w:bCs/>
          <w:sz w:val="24"/>
          <w:szCs w:val="24"/>
        </w:rPr>
        <w:t>forskalli</w:t>
      </w:r>
      <w:proofErr w:type="spellEnd"/>
      <w:r w:rsidRPr="007D4FFB">
        <w:rPr>
          <w:rFonts w:ascii="Times New Roman" w:hAnsi="Times New Roman" w:cs="Times New Roman"/>
          <w:b/>
          <w:bCs/>
          <w:sz w:val="24"/>
          <w:szCs w:val="24"/>
        </w:rPr>
        <w:t xml:space="preserve"> : </w:t>
      </w:r>
      <w:r>
        <w:rPr>
          <w:rFonts w:ascii="Times New Roman" w:hAnsi="Times New Roman" w:cs="Times New Roman"/>
          <w:b/>
          <w:bCs/>
          <w:sz w:val="24"/>
          <w:szCs w:val="24"/>
        </w:rPr>
        <w:t>Pre-T</w:t>
      </w:r>
      <w:r w:rsidRPr="007D4FFB">
        <w:rPr>
          <w:rFonts w:ascii="Times New Roman" w:hAnsi="Times New Roman" w:cs="Times New Roman"/>
          <w:b/>
          <w:bCs/>
          <w:sz w:val="24"/>
          <w:szCs w:val="24"/>
        </w:rPr>
        <w:t>sunami status</w:t>
      </w:r>
    </w:p>
    <w:p w:rsidR="007D4FFB" w:rsidRDefault="007D4FFB">
      <w:pPr>
        <w:rPr>
          <w:rFonts w:ascii="Times New Roman" w:hAnsi="Times New Roman" w:cs="Times New Roman"/>
          <w:sz w:val="24"/>
          <w:szCs w:val="24"/>
        </w:rPr>
      </w:pPr>
    </w:p>
    <w:p w:rsidR="007D4FFB" w:rsidRPr="007D4FFB" w:rsidRDefault="007D4FFB">
      <w:pPr>
        <w:rPr>
          <w:rFonts w:ascii="Times New Roman" w:hAnsi="Times New Roman" w:cs="Times New Roman"/>
          <w:sz w:val="24"/>
          <w:szCs w:val="24"/>
        </w:rPr>
      </w:pPr>
      <w:r w:rsidRPr="007D4FFB">
        <w:rPr>
          <w:rFonts w:ascii="Times New Roman" w:hAnsi="Times New Roman" w:cs="Times New Roman"/>
          <w:sz w:val="24"/>
          <w:szCs w:val="24"/>
        </w:rPr>
        <w:t>Abstract</w:t>
      </w:r>
    </w:p>
    <w:p w:rsidR="007D4FFB" w:rsidRPr="007D4FFB" w:rsidRDefault="007D4FFB" w:rsidP="007D4FFB">
      <w:pPr>
        <w:jc w:val="both"/>
        <w:rPr>
          <w:rFonts w:ascii="Times New Roman" w:hAnsi="Times New Roman" w:cs="Times New Roman"/>
          <w:sz w:val="24"/>
          <w:szCs w:val="24"/>
        </w:rPr>
      </w:pPr>
      <w:r w:rsidRPr="007D4FFB">
        <w:rPr>
          <w:rFonts w:ascii="Times New Roman" w:hAnsi="Times New Roman" w:cs="Times New Roman"/>
          <w:sz w:val="24"/>
          <w:szCs w:val="24"/>
        </w:rPr>
        <w:t xml:space="preserve">Selected hydrographic parameters of </w:t>
      </w:r>
      <w:proofErr w:type="spellStart"/>
      <w:r w:rsidRPr="007D4FFB">
        <w:rPr>
          <w:rFonts w:ascii="Times New Roman" w:hAnsi="Times New Roman" w:cs="Times New Roman"/>
          <w:sz w:val="24"/>
          <w:szCs w:val="24"/>
        </w:rPr>
        <w:t>Koggala</w:t>
      </w:r>
      <w:proofErr w:type="spellEnd"/>
      <w:r w:rsidRPr="007D4FFB">
        <w:rPr>
          <w:rFonts w:ascii="Times New Roman" w:hAnsi="Times New Roman" w:cs="Times New Roman"/>
          <w:sz w:val="24"/>
          <w:szCs w:val="24"/>
        </w:rPr>
        <w:t xml:space="preserve">  lagoon over a period  of four months in 2002- 2003 are  reported  together  with  the preliminary results  on  the distribution  of a marine bivalve  within lagoon.  Such data prior  to the December  2004 tsunami may  provide  back- ground  information for comparison of post-tsunami conditions. Moderate yet significant variation  in  most  </w:t>
      </w:r>
      <w:proofErr w:type="spellStart"/>
      <w:r w:rsidRPr="007D4FFB">
        <w:rPr>
          <w:rFonts w:ascii="Times New Roman" w:hAnsi="Times New Roman" w:cs="Times New Roman"/>
          <w:sz w:val="24"/>
          <w:szCs w:val="24"/>
        </w:rPr>
        <w:t>physico</w:t>
      </w:r>
      <w:proofErr w:type="spellEnd"/>
      <w:r w:rsidRPr="007D4FFB">
        <w:rPr>
          <w:rFonts w:ascii="Times New Roman" w:hAnsi="Times New Roman" w:cs="Times New Roman"/>
          <w:sz w:val="24"/>
          <w:szCs w:val="24"/>
        </w:rPr>
        <w:t xml:space="preserve">-chemical  parameters  was  found  among   selected  sites.  Mean salinity  decreased from  34.0  </w:t>
      </w:r>
      <w:proofErr w:type="spellStart"/>
      <w:r w:rsidRPr="007D4FFB">
        <w:rPr>
          <w:rFonts w:ascii="Times New Roman" w:hAnsi="Times New Roman" w:cs="Times New Roman"/>
          <w:sz w:val="24"/>
          <w:szCs w:val="24"/>
        </w:rPr>
        <w:t>ppt</w:t>
      </w:r>
      <w:proofErr w:type="spellEnd"/>
      <w:r w:rsidRPr="007D4FFB">
        <w:rPr>
          <w:rFonts w:ascii="Times New Roman" w:hAnsi="Times New Roman" w:cs="Times New Roman"/>
          <w:sz w:val="24"/>
          <w:szCs w:val="24"/>
        </w:rPr>
        <w:t xml:space="preserve">  at the mouth  to 11.4  </w:t>
      </w:r>
      <w:proofErr w:type="spellStart"/>
      <w:r w:rsidRPr="007D4FFB">
        <w:rPr>
          <w:rFonts w:ascii="Times New Roman" w:hAnsi="Times New Roman" w:cs="Times New Roman"/>
          <w:sz w:val="24"/>
          <w:szCs w:val="24"/>
        </w:rPr>
        <w:t>ppt</w:t>
      </w:r>
      <w:proofErr w:type="spellEnd"/>
      <w:r w:rsidRPr="007D4FFB">
        <w:rPr>
          <w:rFonts w:ascii="Times New Roman" w:hAnsi="Times New Roman" w:cs="Times New Roman"/>
          <w:sz w:val="24"/>
          <w:szCs w:val="24"/>
        </w:rPr>
        <w:t xml:space="preserve">  at 2150  m  into the lagoon indicating  pronounced seawater  influx  and  mixing  with  freshwater.  Monthly  inter-site variation in salinity was  statistically significant (p&lt;0.05). The  marine  bivalve  </w:t>
      </w:r>
      <w:proofErr w:type="spellStart"/>
      <w:r w:rsidRPr="007D4FFB">
        <w:rPr>
          <w:rFonts w:ascii="Times New Roman" w:hAnsi="Times New Roman" w:cs="Times New Roman"/>
          <w:sz w:val="24"/>
          <w:szCs w:val="24"/>
        </w:rPr>
        <w:t>Saccostrea</w:t>
      </w:r>
      <w:proofErr w:type="spellEnd"/>
      <w:r w:rsidRPr="007D4FF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7D4FFB">
        <w:rPr>
          <w:rFonts w:ascii="Times New Roman" w:hAnsi="Times New Roman" w:cs="Times New Roman"/>
          <w:sz w:val="24"/>
          <w:szCs w:val="24"/>
        </w:rPr>
        <w:t>forskalli</w:t>
      </w:r>
      <w:proofErr w:type="spellEnd"/>
      <w:r w:rsidRPr="007D4FFB">
        <w:rPr>
          <w:rFonts w:ascii="Times New Roman" w:hAnsi="Times New Roman" w:cs="Times New Roman"/>
          <w:sz w:val="24"/>
          <w:szCs w:val="24"/>
        </w:rPr>
        <w:t xml:space="preserve">  (Chemnitz) was  the dominant benthic mollusk  with numbers (per  m2 ) ranging from 111.5±9.7 at lagoon  mouth to 23.5±2.1 at 2150m inner  lagoon.  Density distribution of S.  </w:t>
      </w:r>
      <w:proofErr w:type="spellStart"/>
      <w:r w:rsidRPr="007D4FFB">
        <w:rPr>
          <w:rFonts w:ascii="Times New Roman" w:hAnsi="Times New Roman" w:cs="Times New Roman"/>
          <w:sz w:val="24"/>
          <w:szCs w:val="24"/>
        </w:rPr>
        <w:t>forskalli</w:t>
      </w:r>
      <w:proofErr w:type="spellEnd"/>
      <w:r w:rsidRPr="007D4FFB">
        <w:rPr>
          <w:rFonts w:ascii="Times New Roman" w:hAnsi="Times New Roman" w:cs="Times New Roman"/>
          <w:sz w:val="24"/>
          <w:szCs w:val="24"/>
        </w:rPr>
        <w:t xml:space="preserve">  was  significantly correlated (p&lt;0.05) with the overall  variation in salinity (r=0.889). Salinity-dependent colonization success of S. </w:t>
      </w:r>
      <w:proofErr w:type="spellStart"/>
      <w:r w:rsidRPr="007D4FFB">
        <w:rPr>
          <w:rFonts w:ascii="Times New Roman" w:hAnsi="Times New Roman" w:cs="Times New Roman"/>
          <w:sz w:val="24"/>
          <w:szCs w:val="24"/>
        </w:rPr>
        <w:t>forskalli</w:t>
      </w:r>
      <w:proofErr w:type="spellEnd"/>
      <w:r w:rsidRPr="007D4FFB">
        <w:rPr>
          <w:rFonts w:ascii="Times New Roman" w:hAnsi="Times New Roman" w:cs="Times New Roman"/>
          <w:sz w:val="24"/>
          <w:szCs w:val="24"/>
        </w:rPr>
        <w:t xml:space="preserve"> demonstrates the </w:t>
      </w:r>
      <w:proofErr w:type="spellStart"/>
      <w:r w:rsidRPr="007D4FFB">
        <w:rPr>
          <w:rFonts w:ascii="Times New Roman" w:hAnsi="Times New Roman" w:cs="Times New Roman"/>
          <w:sz w:val="24"/>
          <w:szCs w:val="24"/>
        </w:rPr>
        <w:t>domi</w:t>
      </w:r>
      <w:proofErr w:type="spellEnd"/>
      <w:r w:rsidRPr="007D4FFB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7D4FFB">
        <w:rPr>
          <w:rFonts w:ascii="Times New Roman" w:hAnsi="Times New Roman" w:cs="Times New Roman"/>
          <w:sz w:val="24"/>
          <w:szCs w:val="24"/>
        </w:rPr>
        <w:t>nance</w:t>
      </w:r>
      <w:proofErr w:type="spellEnd"/>
      <w:r w:rsidRPr="007D4FFB">
        <w:rPr>
          <w:rFonts w:ascii="Times New Roman" w:hAnsi="Times New Roman" w:cs="Times New Roman"/>
          <w:sz w:val="24"/>
          <w:szCs w:val="24"/>
        </w:rPr>
        <w:t xml:space="preserve">  of marine  conditions in </w:t>
      </w:r>
      <w:proofErr w:type="spellStart"/>
      <w:r w:rsidRPr="007D4FFB">
        <w:rPr>
          <w:rFonts w:ascii="Times New Roman" w:hAnsi="Times New Roman" w:cs="Times New Roman"/>
          <w:sz w:val="24"/>
          <w:szCs w:val="24"/>
        </w:rPr>
        <w:t>Koggala</w:t>
      </w:r>
      <w:proofErr w:type="spellEnd"/>
      <w:r w:rsidRPr="007D4FFB">
        <w:rPr>
          <w:rFonts w:ascii="Times New Roman" w:hAnsi="Times New Roman" w:cs="Times New Roman"/>
          <w:sz w:val="24"/>
          <w:szCs w:val="24"/>
        </w:rPr>
        <w:t xml:space="preserve">  lagoon.</w:t>
      </w:r>
    </w:p>
    <w:p w:rsidR="007D4FFB" w:rsidRPr="007D4FFB" w:rsidRDefault="007D4FFB" w:rsidP="007D4FFB">
      <w:pPr>
        <w:rPr>
          <w:rFonts w:ascii="Times New Roman" w:hAnsi="Times New Roman" w:cs="Times New Roman"/>
          <w:sz w:val="24"/>
          <w:szCs w:val="24"/>
        </w:rPr>
      </w:pPr>
      <w:r w:rsidRPr="007D4FFB">
        <w:rPr>
          <w:rFonts w:ascii="Times New Roman" w:hAnsi="Times New Roman" w:cs="Times New Roman"/>
          <w:sz w:val="24"/>
          <w:szCs w:val="24"/>
        </w:rPr>
        <w:t xml:space="preserve">Keywords </w:t>
      </w:r>
      <w:r>
        <w:rPr>
          <w:rFonts w:ascii="Times New Roman" w:hAnsi="Times New Roman" w:cs="Times New Roman"/>
          <w:sz w:val="24"/>
          <w:szCs w:val="24"/>
        </w:rPr>
        <w:tab/>
      </w:r>
      <w:r w:rsidRPr="007D4FFB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Pr="007D4FFB">
        <w:rPr>
          <w:rFonts w:ascii="Times New Roman" w:hAnsi="Times New Roman" w:cs="Times New Roman"/>
          <w:sz w:val="24"/>
          <w:szCs w:val="24"/>
        </w:rPr>
        <w:t>Koggala</w:t>
      </w:r>
      <w:proofErr w:type="spellEnd"/>
      <w:r w:rsidRPr="007D4FFB">
        <w:rPr>
          <w:rFonts w:ascii="Times New Roman" w:hAnsi="Times New Roman" w:cs="Times New Roman"/>
          <w:sz w:val="24"/>
          <w:szCs w:val="24"/>
        </w:rPr>
        <w:t xml:space="preserve">  lagoon,  </w:t>
      </w:r>
      <w:proofErr w:type="spellStart"/>
      <w:r w:rsidRPr="007D4FFB">
        <w:rPr>
          <w:rFonts w:ascii="Times New Roman" w:hAnsi="Times New Roman" w:cs="Times New Roman"/>
          <w:sz w:val="24"/>
          <w:szCs w:val="24"/>
        </w:rPr>
        <w:t>hydrography</w:t>
      </w:r>
      <w:proofErr w:type="spellEnd"/>
      <w:r w:rsidRPr="007D4FFB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D4FFB">
        <w:rPr>
          <w:rFonts w:ascii="Times New Roman" w:hAnsi="Times New Roman" w:cs="Times New Roman"/>
          <w:sz w:val="24"/>
          <w:szCs w:val="24"/>
        </w:rPr>
        <w:t>Saccostrea</w:t>
      </w:r>
      <w:proofErr w:type="spellEnd"/>
      <w:r w:rsidRPr="007D4FFB">
        <w:rPr>
          <w:rFonts w:ascii="Times New Roman" w:hAnsi="Times New Roman" w:cs="Times New Roman"/>
          <w:sz w:val="24"/>
          <w:szCs w:val="24"/>
        </w:rPr>
        <w:t>, seawater influx, lagoon  dynamics.</w:t>
      </w:r>
    </w:p>
    <w:p w:rsidR="007D4FFB" w:rsidRPr="007D4FFB" w:rsidRDefault="007D4FFB" w:rsidP="007D4FFB">
      <w:pPr>
        <w:rPr>
          <w:rFonts w:ascii="Times New Roman" w:hAnsi="Times New Roman" w:cs="Times New Roman"/>
          <w:sz w:val="24"/>
          <w:szCs w:val="24"/>
        </w:rPr>
      </w:pPr>
      <w:r w:rsidRPr="007D4FFB">
        <w:rPr>
          <w:rFonts w:ascii="Times New Roman" w:hAnsi="Times New Roman" w:cs="Times New Roman"/>
          <w:sz w:val="24"/>
          <w:szCs w:val="24"/>
        </w:rPr>
        <w:t>Citation</w:t>
      </w:r>
      <w:r>
        <w:rPr>
          <w:rFonts w:ascii="Times New Roman" w:hAnsi="Times New Roman" w:cs="Times New Roman"/>
          <w:sz w:val="24"/>
          <w:szCs w:val="24"/>
        </w:rPr>
        <w:tab/>
      </w:r>
      <w:r w:rsidRPr="007D4FFB">
        <w:rPr>
          <w:rFonts w:ascii="Times New Roman" w:hAnsi="Times New Roman" w:cs="Times New Roman"/>
          <w:sz w:val="24"/>
          <w:szCs w:val="24"/>
        </w:rPr>
        <w:t xml:space="preserve"> : </w:t>
      </w:r>
      <w:proofErr w:type="spellStart"/>
      <w:r w:rsidRPr="007D4FFB">
        <w:rPr>
          <w:rFonts w:ascii="Times New Roman" w:hAnsi="Times New Roman" w:cs="Times New Roman"/>
          <w:sz w:val="24"/>
          <w:szCs w:val="24"/>
        </w:rPr>
        <w:t>Gunawickrama</w:t>
      </w:r>
      <w:proofErr w:type="spellEnd"/>
      <w:r w:rsidRPr="007D4FFB">
        <w:rPr>
          <w:rFonts w:ascii="Times New Roman" w:hAnsi="Times New Roman" w:cs="Times New Roman"/>
          <w:sz w:val="24"/>
          <w:szCs w:val="24"/>
        </w:rPr>
        <w:t xml:space="preserve">, K.B.S. and </w:t>
      </w:r>
      <w:proofErr w:type="spellStart"/>
      <w:r w:rsidRPr="007D4FFB">
        <w:rPr>
          <w:rFonts w:ascii="Times New Roman" w:hAnsi="Times New Roman" w:cs="Times New Roman"/>
          <w:sz w:val="24"/>
          <w:szCs w:val="24"/>
        </w:rPr>
        <w:t>Chandana</w:t>
      </w:r>
      <w:proofErr w:type="spellEnd"/>
      <w:r w:rsidRPr="007D4FFB">
        <w:rPr>
          <w:rFonts w:ascii="Times New Roman" w:hAnsi="Times New Roman" w:cs="Times New Roman"/>
          <w:sz w:val="24"/>
          <w:szCs w:val="24"/>
        </w:rPr>
        <w:t>, E.P.S.</w:t>
      </w:r>
    </w:p>
    <w:sectPr w:rsidR="007D4FFB" w:rsidRPr="007D4FFB" w:rsidSect="00461B5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Iskoola Pota">
    <w:panose1 w:val="020B0802040204020203"/>
    <w:charset w:val="00"/>
    <w:family w:val="swiss"/>
    <w:pitch w:val="variable"/>
    <w:sig w:usb0="800000AF" w:usb1="4000204A" w:usb2="000002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7D4FFB"/>
    <w:rsid w:val="00461B54"/>
    <w:rsid w:val="007D4F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61B5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218</Words>
  <Characters>1244</Characters>
  <Application>Microsoft Office Word</Application>
  <DocSecurity>0</DocSecurity>
  <Lines>10</Lines>
  <Paragraphs>2</Paragraphs>
  <ScaleCrop>false</ScaleCrop>
  <Company/>
  <LinksUpToDate>false</LinksUpToDate>
  <CharactersWithSpaces>1460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anuruddha</dc:creator>
  <cp:lastModifiedBy>anuruddha</cp:lastModifiedBy>
  <cp:revision>1</cp:revision>
  <dcterms:created xsi:type="dcterms:W3CDTF">2017-07-19T07:48:00Z</dcterms:created>
  <dcterms:modified xsi:type="dcterms:W3CDTF">2017-07-19T07:52:00Z</dcterms:modified>
</cp:coreProperties>
</file>