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E54" w:rsidRPr="00BF2724" w:rsidRDefault="00063E54" w:rsidP="00BF2724">
      <w:pPr>
        <w:spacing w:line="360" w:lineRule="auto"/>
        <w:jc w:val="center"/>
        <w:rPr>
          <w:rFonts w:ascii="Times New Roman" w:hAnsi="Times New Roman" w:cs="Times New Roman"/>
          <w:b/>
          <w:sz w:val="24"/>
          <w:szCs w:val="24"/>
        </w:rPr>
      </w:pPr>
      <w:r w:rsidRPr="00BF2724">
        <w:rPr>
          <w:rFonts w:ascii="Times New Roman" w:hAnsi="Times New Roman" w:cs="Times New Roman"/>
          <w:b/>
          <w:sz w:val="24"/>
          <w:szCs w:val="24"/>
        </w:rPr>
        <w:t xml:space="preserve">Induced breeding and larval rearing of the sea cucumber </w:t>
      </w:r>
      <w:proofErr w:type="spellStart"/>
      <w:r w:rsidRPr="00BF2724">
        <w:rPr>
          <w:rFonts w:ascii="Times New Roman" w:hAnsi="Times New Roman" w:cs="Times New Roman"/>
          <w:b/>
          <w:i/>
          <w:sz w:val="24"/>
          <w:szCs w:val="24"/>
        </w:rPr>
        <w:t>Holothuria</w:t>
      </w:r>
      <w:proofErr w:type="spellEnd"/>
      <w:r w:rsidRPr="00BF2724">
        <w:rPr>
          <w:rFonts w:ascii="Times New Roman" w:hAnsi="Times New Roman" w:cs="Times New Roman"/>
          <w:b/>
          <w:i/>
          <w:sz w:val="24"/>
          <w:szCs w:val="24"/>
        </w:rPr>
        <w:t xml:space="preserve"> </w:t>
      </w:r>
      <w:proofErr w:type="spellStart"/>
      <w:r w:rsidRPr="00BF2724">
        <w:rPr>
          <w:rFonts w:ascii="Times New Roman" w:hAnsi="Times New Roman" w:cs="Times New Roman"/>
          <w:b/>
          <w:i/>
          <w:sz w:val="24"/>
          <w:szCs w:val="24"/>
        </w:rPr>
        <w:t>scabra</w:t>
      </w:r>
      <w:proofErr w:type="spellEnd"/>
      <w:r w:rsidRPr="00BF2724">
        <w:rPr>
          <w:rFonts w:ascii="Times New Roman" w:hAnsi="Times New Roman" w:cs="Times New Roman"/>
          <w:b/>
          <w:i/>
          <w:sz w:val="24"/>
          <w:szCs w:val="24"/>
        </w:rPr>
        <w:t>.</w:t>
      </w:r>
    </w:p>
    <w:p w:rsidR="006960FC" w:rsidRDefault="006960FC" w:rsidP="00063E54">
      <w:pPr>
        <w:spacing w:line="360" w:lineRule="auto"/>
        <w:jc w:val="both"/>
        <w:rPr>
          <w:rFonts w:ascii="Times New Roman" w:hAnsi="Times New Roman" w:cs="Times New Roman"/>
          <w:bCs/>
        </w:rPr>
      </w:pPr>
    </w:p>
    <w:p w:rsidR="00063E54" w:rsidRPr="00BF2724" w:rsidRDefault="00063E54" w:rsidP="00063E54">
      <w:pPr>
        <w:spacing w:line="360" w:lineRule="auto"/>
        <w:jc w:val="both"/>
        <w:rPr>
          <w:rFonts w:ascii="Times New Roman" w:hAnsi="Times New Roman" w:cs="Times New Roman"/>
          <w:bCs/>
        </w:rPr>
      </w:pPr>
      <w:r w:rsidRPr="00BF2724">
        <w:rPr>
          <w:rFonts w:ascii="Times New Roman" w:hAnsi="Times New Roman" w:cs="Times New Roman"/>
          <w:bCs/>
        </w:rPr>
        <w:t>Abstract</w:t>
      </w:r>
    </w:p>
    <w:p w:rsidR="00063E54" w:rsidRPr="00BF2724" w:rsidRDefault="00063E54" w:rsidP="00063E54">
      <w:pPr>
        <w:spacing w:line="360" w:lineRule="auto"/>
        <w:jc w:val="both"/>
        <w:rPr>
          <w:rFonts w:ascii="Times New Roman" w:hAnsi="Times New Roman" w:cs="Times New Roman"/>
          <w:bCs/>
        </w:rPr>
      </w:pPr>
      <w:proofErr w:type="spellStart"/>
      <w:r w:rsidRPr="00BF2724">
        <w:rPr>
          <w:rFonts w:ascii="Times New Roman" w:hAnsi="Times New Roman" w:cs="Times New Roman"/>
          <w:bCs/>
          <w:i/>
        </w:rPr>
        <w:t>Holothuria</w:t>
      </w:r>
      <w:proofErr w:type="spellEnd"/>
      <w:r w:rsidRPr="00BF2724">
        <w:rPr>
          <w:rFonts w:ascii="Times New Roman" w:hAnsi="Times New Roman" w:cs="Times New Roman"/>
          <w:bCs/>
          <w:i/>
        </w:rPr>
        <w:t xml:space="preserve"> </w:t>
      </w:r>
      <w:proofErr w:type="spellStart"/>
      <w:r w:rsidRPr="00BF2724">
        <w:rPr>
          <w:rFonts w:ascii="Times New Roman" w:hAnsi="Times New Roman" w:cs="Times New Roman"/>
          <w:bCs/>
          <w:i/>
        </w:rPr>
        <w:t>scabra</w:t>
      </w:r>
      <w:proofErr w:type="spellEnd"/>
      <w:r w:rsidRPr="00BF2724">
        <w:rPr>
          <w:rFonts w:ascii="Times New Roman" w:hAnsi="Times New Roman" w:cs="Times New Roman"/>
          <w:bCs/>
        </w:rPr>
        <w:t xml:space="preserve"> is a high value tropical sea cucumber species and overexploitation and depletion of stocks have been reported throughout the world due to increasing demand.  Given the importance of this species to the coastal fishing community and the national economy, Nara has initiated an artificial breeding and production of seed for culture since 2011. Wild collected 36 brooders with an average weight of 506 ± 226g were used for artificial breeding where various methods such as thermal stimulation, powerful jet of water and dry treatment were used. Thermal stimulation was found to be the most successful method and ideal temperature is 3-4</w:t>
      </w:r>
      <w:r w:rsidRPr="00BF2724">
        <w:rPr>
          <w:rFonts w:ascii="Times New Roman" w:hAnsi="Times New Roman" w:cs="Times New Roman"/>
          <w:bCs/>
          <w:vertAlign w:val="superscript"/>
        </w:rPr>
        <w:t>0</w:t>
      </w:r>
      <w:r w:rsidRPr="00BF2724">
        <w:rPr>
          <w:rFonts w:ascii="Times New Roman" w:hAnsi="Times New Roman" w:cs="Times New Roman"/>
          <w:bCs/>
        </w:rPr>
        <w:t xml:space="preserve"> below the ambient. During the spawning, males spawned first and females started to spawn about an hour after the first male.  Males remain erect and spawned continuously for several minutes to one hour while female is lasted for 20 – 30 seconds.  Three successful breeding trails were carried out since last October and the average number of males participated for a spawning event ranged from 2 – 8 and only 1-3 females participated for each spawning.  Around 0.7, 0.38 and 1.8 million eggs were produced in first, second and third breeding trails, respectively. High mortality rates were observed at the end of larval rearing process and the survival rate ranged from 0.7 -1.5%. feeding of the larvae was started two days after fertilization and the initial larval stages were fed with micro algae mainly </w:t>
      </w:r>
      <w:proofErr w:type="spellStart"/>
      <w:r w:rsidRPr="00BF2724">
        <w:rPr>
          <w:rFonts w:ascii="Times New Roman" w:hAnsi="Times New Roman" w:cs="Times New Roman"/>
          <w:bCs/>
          <w:i/>
        </w:rPr>
        <w:t>Chaetoceros</w:t>
      </w:r>
      <w:proofErr w:type="spellEnd"/>
      <w:r w:rsidRPr="00BF2724">
        <w:rPr>
          <w:rFonts w:ascii="Times New Roman" w:hAnsi="Times New Roman" w:cs="Times New Roman"/>
          <w:bCs/>
          <w:i/>
        </w:rPr>
        <w:t xml:space="preserve"> spp. </w:t>
      </w:r>
      <w:proofErr w:type="spellStart"/>
      <w:r w:rsidRPr="00BF2724">
        <w:rPr>
          <w:rFonts w:ascii="Times New Roman" w:hAnsi="Times New Roman" w:cs="Times New Roman"/>
          <w:bCs/>
          <w:i/>
        </w:rPr>
        <w:t>Sargassum</w:t>
      </w:r>
      <w:proofErr w:type="spellEnd"/>
      <w:r w:rsidRPr="00BF2724">
        <w:rPr>
          <w:rFonts w:ascii="Times New Roman" w:hAnsi="Times New Roman" w:cs="Times New Roman"/>
          <w:bCs/>
        </w:rPr>
        <w:t xml:space="preserve"> and shrimp starter were used as main food for the latter larval stages.  Juveniles produced indoor hatchery tanks (1 g in weight) were nursed in outdoor </w:t>
      </w:r>
      <w:proofErr w:type="spellStart"/>
      <w:r w:rsidRPr="00BF2724">
        <w:rPr>
          <w:rFonts w:ascii="Times New Roman" w:hAnsi="Times New Roman" w:cs="Times New Roman"/>
          <w:bCs/>
        </w:rPr>
        <w:t>fiberglass</w:t>
      </w:r>
      <w:proofErr w:type="spellEnd"/>
      <w:r w:rsidRPr="00BF2724">
        <w:rPr>
          <w:rFonts w:ascii="Times New Roman" w:hAnsi="Times New Roman" w:cs="Times New Roman"/>
          <w:bCs/>
        </w:rPr>
        <w:t xml:space="preserve"> tanks till they reached 5 -10 g. Nursed juveniles were grown out in different systems including mud pond, lagoon pen and </w:t>
      </w:r>
      <w:proofErr w:type="spellStart"/>
      <w:r w:rsidRPr="00BF2724">
        <w:rPr>
          <w:rFonts w:ascii="Times New Roman" w:hAnsi="Times New Roman" w:cs="Times New Roman"/>
          <w:bCs/>
        </w:rPr>
        <w:t>fiberglass</w:t>
      </w:r>
      <w:proofErr w:type="spellEnd"/>
      <w:r w:rsidRPr="00BF2724">
        <w:rPr>
          <w:rFonts w:ascii="Times New Roman" w:hAnsi="Times New Roman" w:cs="Times New Roman"/>
          <w:bCs/>
        </w:rPr>
        <w:t xml:space="preserve"> tank.  Lagoon pen seems to be the best method for rearing juveniles and the growth ranged from 1.0 -2.0g/day and the observed survival was 85%. </w:t>
      </w:r>
    </w:p>
    <w:p w:rsidR="00063E54" w:rsidRPr="00BF2724" w:rsidRDefault="00063E54" w:rsidP="00063E54">
      <w:pPr>
        <w:spacing w:line="360" w:lineRule="auto"/>
        <w:jc w:val="both"/>
        <w:rPr>
          <w:rFonts w:ascii="Times New Roman" w:hAnsi="Times New Roman" w:cs="Times New Roman"/>
          <w:bCs/>
        </w:rPr>
      </w:pPr>
      <w:r w:rsidRPr="00BF2724">
        <w:rPr>
          <w:rFonts w:ascii="Times New Roman" w:hAnsi="Times New Roman" w:cs="Times New Roman"/>
          <w:bCs/>
        </w:rPr>
        <w:t>Keywords</w:t>
      </w:r>
      <w:r w:rsidR="00BF2724">
        <w:rPr>
          <w:rFonts w:ascii="Times New Roman" w:hAnsi="Times New Roman" w:cs="Times New Roman"/>
          <w:bCs/>
        </w:rPr>
        <w:tab/>
      </w:r>
      <w:r w:rsidRPr="00BF2724">
        <w:rPr>
          <w:rFonts w:ascii="Times New Roman" w:hAnsi="Times New Roman" w:cs="Times New Roman"/>
          <w:bCs/>
        </w:rPr>
        <w:t xml:space="preserve">: </w:t>
      </w:r>
      <w:proofErr w:type="spellStart"/>
      <w:r w:rsidRPr="00BF2724">
        <w:rPr>
          <w:rFonts w:ascii="Times New Roman" w:hAnsi="Times New Roman" w:cs="Times New Roman"/>
          <w:bCs/>
          <w:i/>
        </w:rPr>
        <w:t>Holothuria</w:t>
      </w:r>
      <w:proofErr w:type="spellEnd"/>
      <w:r w:rsidRPr="00BF2724">
        <w:rPr>
          <w:rFonts w:ascii="Times New Roman" w:hAnsi="Times New Roman" w:cs="Times New Roman"/>
          <w:bCs/>
          <w:i/>
        </w:rPr>
        <w:t xml:space="preserve"> </w:t>
      </w:r>
      <w:proofErr w:type="spellStart"/>
      <w:r w:rsidRPr="00BF2724">
        <w:rPr>
          <w:rFonts w:ascii="Times New Roman" w:hAnsi="Times New Roman" w:cs="Times New Roman"/>
          <w:bCs/>
          <w:i/>
        </w:rPr>
        <w:t>scabra</w:t>
      </w:r>
      <w:proofErr w:type="spellEnd"/>
      <w:r w:rsidRPr="00BF2724">
        <w:rPr>
          <w:rFonts w:ascii="Times New Roman" w:hAnsi="Times New Roman" w:cs="Times New Roman"/>
          <w:bCs/>
        </w:rPr>
        <w:t xml:space="preserve">, Sea cucumber, </w:t>
      </w:r>
      <w:proofErr w:type="spellStart"/>
      <w:r w:rsidRPr="00BF2724">
        <w:rPr>
          <w:rFonts w:ascii="Times New Roman" w:hAnsi="Times New Roman" w:cs="Times New Roman"/>
          <w:bCs/>
          <w:i/>
        </w:rPr>
        <w:t>Chaetoceros</w:t>
      </w:r>
      <w:proofErr w:type="spellEnd"/>
      <w:r w:rsidRPr="00BF2724">
        <w:rPr>
          <w:rFonts w:ascii="Times New Roman" w:hAnsi="Times New Roman" w:cs="Times New Roman"/>
          <w:bCs/>
          <w:i/>
        </w:rPr>
        <w:t xml:space="preserve"> spp. </w:t>
      </w:r>
      <w:proofErr w:type="spellStart"/>
      <w:r w:rsidRPr="00BF2724">
        <w:rPr>
          <w:rFonts w:ascii="Times New Roman" w:hAnsi="Times New Roman" w:cs="Times New Roman"/>
          <w:bCs/>
          <w:i/>
        </w:rPr>
        <w:t>Sargassum</w:t>
      </w:r>
      <w:proofErr w:type="spellEnd"/>
    </w:p>
    <w:p w:rsidR="00BF2724" w:rsidRPr="00BF2724" w:rsidRDefault="00BF2724" w:rsidP="00BF2724">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BF2724">
        <w:rPr>
          <w:rFonts w:ascii="Times New Roman" w:hAnsi="Times New Roman" w:cs="Times New Roman"/>
          <w:bCs/>
        </w:rPr>
        <w:t>Ajith</w:t>
      </w:r>
      <w:proofErr w:type="spellEnd"/>
      <w:r w:rsidRPr="00BF2724">
        <w:rPr>
          <w:rFonts w:ascii="Times New Roman" w:hAnsi="Times New Roman" w:cs="Times New Roman"/>
          <w:bCs/>
        </w:rPr>
        <w:t xml:space="preserve"> Kumara, P.A.D., J.S. </w:t>
      </w:r>
      <w:proofErr w:type="spellStart"/>
      <w:r w:rsidRPr="00BF2724">
        <w:rPr>
          <w:rFonts w:ascii="Times New Roman" w:hAnsi="Times New Roman" w:cs="Times New Roman"/>
          <w:bCs/>
        </w:rPr>
        <w:t>Jayanatha</w:t>
      </w:r>
      <w:proofErr w:type="spellEnd"/>
      <w:r w:rsidRPr="00BF2724">
        <w:rPr>
          <w:rFonts w:ascii="Times New Roman" w:hAnsi="Times New Roman" w:cs="Times New Roman"/>
          <w:bCs/>
        </w:rPr>
        <w:t xml:space="preserve"> and D.C.T. </w:t>
      </w:r>
      <w:proofErr w:type="spellStart"/>
      <w:r w:rsidRPr="00BF2724">
        <w:rPr>
          <w:rFonts w:ascii="Times New Roman" w:hAnsi="Times New Roman" w:cs="Times New Roman"/>
          <w:bCs/>
        </w:rPr>
        <w:t>Dissanayake</w:t>
      </w:r>
      <w:proofErr w:type="spellEnd"/>
      <w:r w:rsidRPr="00BF2724">
        <w:rPr>
          <w:rFonts w:ascii="Times New Roman" w:hAnsi="Times New Roman" w:cs="Times New Roman"/>
          <w:bCs/>
        </w:rPr>
        <w:t xml:space="preserve"> (2012).18th Annual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BF2724">
        <w:rPr>
          <w:rFonts w:ascii="Times New Roman" w:hAnsi="Times New Roman" w:cs="Times New Roman"/>
          <w:bCs/>
        </w:rPr>
        <w:t xml:space="preserve">Scientific Session: Sri Lanka Association for Fisheries and Aquatic Resources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BF2724">
        <w:rPr>
          <w:rFonts w:ascii="Times New Roman" w:hAnsi="Times New Roman" w:cs="Times New Roman"/>
          <w:bCs/>
        </w:rPr>
        <w:t>(SLAFAR), P.9.</w:t>
      </w:r>
    </w:p>
    <w:p w:rsidR="00470834" w:rsidRPr="00BF2724" w:rsidRDefault="00470834">
      <w:pPr>
        <w:rPr>
          <w:bCs/>
        </w:rPr>
      </w:pPr>
    </w:p>
    <w:sectPr w:rsidR="00470834" w:rsidRPr="00BF2724"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63E54"/>
    <w:rsid w:val="00063E54"/>
    <w:rsid w:val="00207DEA"/>
    <w:rsid w:val="00470834"/>
    <w:rsid w:val="006960FC"/>
    <w:rsid w:val="006C6C73"/>
    <w:rsid w:val="009F1705"/>
    <w:rsid w:val="00BF2724"/>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E54"/>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339</Words>
  <Characters>1938</Characters>
  <Application>Microsoft Office Word</Application>
  <DocSecurity>0</DocSecurity>
  <Lines>16</Lines>
  <Paragraphs>4</Paragraphs>
  <ScaleCrop>false</ScaleCrop>
  <Company/>
  <LinksUpToDate>false</LinksUpToDate>
  <CharactersWithSpaces>2273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4</cp:revision>
  <dcterms:created xsi:type="dcterms:W3CDTF">2017-07-05T09:32:00Z</dcterms:created>
  <dcterms:modified xsi:type="dcterms:W3CDTF">2017-07-05T10:22:00Z</dcterms:modified>
</cp:coreProperties>
</file>